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CF3EE" w14:textId="4AA3EB1C" w:rsidR="00E52B30" w:rsidRDefault="00E52B30" w:rsidP="009A3DED">
      <w:pPr>
        <w:rPr>
          <w:highlight w:val="green"/>
        </w:rPr>
      </w:pPr>
      <w:bookmarkStart w:id="0" w:name="_Hlk58502509"/>
    </w:p>
    <w:p w14:paraId="5B0E51A9" w14:textId="77777777" w:rsidR="009D2529" w:rsidRDefault="009D2529" w:rsidP="009A3DED">
      <w:pPr>
        <w:rPr>
          <w:highlight w:val="green"/>
        </w:rPr>
      </w:pPr>
    </w:p>
    <w:p w14:paraId="265E4B6A" w14:textId="11046BA7" w:rsidR="009D2529" w:rsidRDefault="001D0BF8" w:rsidP="009A3DED">
      <w:pPr>
        <w:rPr>
          <w:highlight w:val="green"/>
        </w:rPr>
      </w:pPr>
      <w:r w:rsidRPr="009E31AA">
        <w:rPr>
          <w:b/>
          <w:noProof/>
          <w:sz w:val="36"/>
          <w:szCs w:val="36"/>
        </w:rPr>
        <w:drawing>
          <wp:anchor distT="0" distB="0" distL="114300" distR="114300" simplePos="0" relativeHeight="251658241" behindDoc="0" locked="0" layoutInCell="1" allowOverlap="1" wp14:anchorId="0FBE41A2" wp14:editId="6462D128">
            <wp:simplePos x="0" y="0"/>
            <wp:positionH relativeFrom="margin">
              <wp:posOffset>4657725</wp:posOffset>
            </wp:positionH>
            <wp:positionV relativeFrom="paragraph">
              <wp:posOffset>12700</wp:posOffset>
            </wp:positionV>
            <wp:extent cx="1276350" cy="1130300"/>
            <wp:effectExtent l="0" t="0" r="0" b="0"/>
            <wp:wrapNone/>
            <wp:docPr id="1201044161" name="Picture 1"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044161" name="Picture 1" descr="A logo for a college&#10;&#10;Description automatically generated"/>
                    <pic:cNvPicPr/>
                  </pic:nvPicPr>
                  <pic:blipFill rotWithShape="1">
                    <a:blip r:embed="rId11">
                      <a:extLst>
                        <a:ext uri="{28A0092B-C50C-407E-A947-70E740481C1C}">
                          <a14:useLocalDpi xmlns:a14="http://schemas.microsoft.com/office/drawing/2010/main" val="0"/>
                        </a:ext>
                      </a:extLst>
                    </a:blip>
                    <a:srcRect l="6580" r="5258"/>
                    <a:stretch/>
                  </pic:blipFill>
                  <pic:spPr bwMode="auto">
                    <a:xfrm>
                      <a:off x="0" y="0"/>
                      <a:ext cx="1276350"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991387" w14:textId="6A568F0C" w:rsidR="009D2529" w:rsidRDefault="00B15B06" w:rsidP="009A3DED">
      <w:pPr>
        <w:rPr>
          <w:highlight w:val="green"/>
        </w:rPr>
      </w:pPr>
      <w:r w:rsidRPr="001075D6">
        <w:rPr>
          <w:rFonts w:ascii="Produkt Regular" w:hAnsi="Produkt Regular" w:cs="Arial"/>
          <w:b/>
          <w:color w:val="7D0130"/>
          <w:sz w:val="36"/>
          <w:szCs w:val="24"/>
          <w:lang w:val="en-US"/>
        </w:rPr>
        <w:t xml:space="preserve">HIGHVALE SECONDARY </w:t>
      </w:r>
      <w:r w:rsidRPr="00C814BE">
        <w:rPr>
          <w:rFonts w:ascii="Produkt Regular" w:hAnsi="Produkt Regular" w:cs="Arial"/>
          <w:b/>
          <w:color w:val="7D0130"/>
          <w:sz w:val="36"/>
          <w:szCs w:val="24"/>
          <w:lang w:val="en-US"/>
        </w:rPr>
        <w:t>COLLEGE</w:t>
      </w:r>
      <w:r w:rsidRPr="003C41E1">
        <w:rPr>
          <w:rFonts w:ascii="Produkt Regular" w:hAnsi="Produkt Regular" w:cs="Arial"/>
          <w:b/>
          <w:color w:val="A60240"/>
          <w:sz w:val="32"/>
          <w:szCs w:val="20"/>
          <w:lang w:val="en-US"/>
        </w:rPr>
        <w:br/>
      </w:r>
      <w:r>
        <w:rPr>
          <w:rFonts w:ascii="Produkt Regular" w:hAnsi="Produkt Regular" w:cs="Arial"/>
          <w:b/>
          <w:sz w:val="32"/>
          <w:szCs w:val="20"/>
          <w:lang w:val="en-US"/>
        </w:rPr>
        <w:t>STUDENT WELLBEING &amp; ENGAGEMENT POLICY</w:t>
      </w:r>
    </w:p>
    <w:p w14:paraId="55E30D71" w14:textId="77777777" w:rsidR="009D2529" w:rsidRDefault="009D2529" w:rsidP="009A3DED">
      <w:pPr>
        <w:rPr>
          <w:highlight w:val="green"/>
        </w:rPr>
      </w:pPr>
    </w:p>
    <w:p w14:paraId="1D0B1514" w14:textId="5B8178CE" w:rsidR="009D2529" w:rsidRDefault="009D2529" w:rsidP="009A3DED">
      <w:pPr>
        <w:rPr>
          <w:highlight w:val="green"/>
        </w:rPr>
      </w:pPr>
    </w:p>
    <w:p w14:paraId="47D0FE5D" w14:textId="3CF73C70" w:rsidR="009A3DED" w:rsidRPr="00B6377C" w:rsidRDefault="009D2529" w:rsidP="009A3DED">
      <w:pPr>
        <w:rPr>
          <w:b/>
        </w:rPr>
      </w:pPr>
      <w:r w:rsidRPr="00255027">
        <w:rPr>
          <w:noProof/>
          <w:lang w:eastAsia="en-AU"/>
        </w:rPr>
        <w:drawing>
          <wp:anchor distT="0" distB="0" distL="114300" distR="114300" simplePos="0" relativeHeight="251658240" behindDoc="0" locked="0" layoutInCell="1" allowOverlap="1" wp14:anchorId="1C64D50B" wp14:editId="3293936D">
            <wp:simplePos x="0" y="0"/>
            <wp:positionH relativeFrom="margin">
              <wp:align>left</wp:align>
            </wp:positionH>
            <wp:positionV relativeFrom="paragraph">
              <wp:posOffset>8890</wp:posOffset>
            </wp:positionV>
            <wp:extent cx="638175" cy="638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8334" cy="63833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A3DED" w:rsidRPr="00255027">
        <w:rPr>
          <w:b/>
          <w:bCs/>
        </w:rPr>
        <w:t xml:space="preserve">Help for non-English </w:t>
      </w:r>
      <w:r w:rsidR="00B6377C" w:rsidRPr="00B6377C">
        <w:rPr>
          <w:b/>
          <w:bCs/>
        </w:rPr>
        <w:t>speakers.</w:t>
      </w:r>
    </w:p>
    <w:p w14:paraId="37BB02BD" w14:textId="269E3336" w:rsidR="009A3DED" w:rsidRPr="00727FA0" w:rsidRDefault="009A3DED" w:rsidP="009A3DED">
      <w:r w:rsidRPr="00255027">
        <w:t xml:space="preserve">If you need help to understand the information in this </w:t>
      </w:r>
      <w:r w:rsidR="00B6377C" w:rsidRPr="00B6377C">
        <w:t>policy,</w:t>
      </w:r>
      <w:r w:rsidRPr="00255027">
        <w:t xml:space="preserve"> please </w:t>
      </w:r>
      <w:r w:rsidR="007C6E22">
        <w:t xml:space="preserve">contact </w:t>
      </w:r>
      <w:r w:rsidR="00B6377C">
        <w:t>Highvale Secondary College front office.</w:t>
      </w:r>
    </w:p>
    <w:p w14:paraId="7078FCD5" w14:textId="77777777" w:rsidR="009A3DED" w:rsidRDefault="009A3DED" w:rsidP="004126FB">
      <w:pPr>
        <w:jc w:val="both"/>
        <w:outlineLvl w:val="1"/>
        <w:rPr>
          <w:rFonts w:asciiTheme="majorHAnsi" w:eastAsiaTheme="majorEastAsia" w:hAnsiTheme="majorHAnsi" w:cstheme="majorBidi"/>
          <w:b/>
          <w:caps/>
          <w:color w:val="5B9BD5" w:themeColor="accent1"/>
          <w:sz w:val="26"/>
          <w:szCs w:val="26"/>
        </w:rPr>
      </w:pPr>
    </w:p>
    <w:p w14:paraId="637E3AFE" w14:textId="6AFFC016" w:rsidR="008F633F" w:rsidRPr="001D0BF8" w:rsidRDefault="00BB1D8A" w:rsidP="004126FB">
      <w:pPr>
        <w:jc w:val="both"/>
        <w:outlineLvl w:val="1"/>
        <w:rPr>
          <w:rFonts w:asciiTheme="majorHAnsi" w:eastAsiaTheme="majorEastAsia" w:hAnsiTheme="majorHAnsi" w:cstheme="majorBidi"/>
          <w:b/>
          <w:caps/>
          <w:color w:val="7D0130"/>
          <w:sz w:val="26"/>
          <w:szCs w:val="26"/>
        </w:rPr>
      </w:pPr>
      <w:r w:rsidRPr="001D0BF8">
        <w:rPr>
          <w:rFonts w:asciiTheme="majorHAnsi" w:eastAsiaTheme="majorEastAsia" w:hAnsiTheme="majorHAnsi" w:cstheme="majorBidi"/>
          <w:b/>
          <w:caps/>
          <w:color w:val="7D0130"/>
          <w:sz w:val="26"/>
          <w:szCs w:val="26"/>
        </w:rPr>
        <w:t>Purpose</w:t>
      </w:r>
    </w:p>
    <w:p w14:paraId="09AB5794" w14:textId="6C47620D"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2C1D78">
      <w:pPr>
        <w:pStyle w:val="ListParagraph"/>
        <w:numPr>
          <w:ilvl w:val="0"/>
          <w:numId w:val="15"/>
        </w:numPr>
        <w:jc w:val="both"/>
      </w:pPr>
      <w:r w:rsidRPr="002C1D78">
        <w:t>o</w:t>
      </w:r>
      <w:r w:rsidR="001F3E1E" w:rsidRPr="002C1D78">
        <w:t xml:space="preserve">ur commitment to providing a safe and supportive learning environment for </w:t>
      </w:r>
      <w:proofErr w:type="gramStart"/>
      <w:r w:rsidR="001F3E1E" w:rsidRPr="002C1D78">
        <w:t>students</w:t>
      </w:r>
      <w:proofErr w:type="gramEnd"/>
    </w:p>
    <w:p w14:paraId="379D0E27" w14:textId="12F83D8E" w:rsidR="001F3E1E" w:rsidRPr="002C1D78" w:rsidRDefault="002C1D78" w:rsidP="002C1D78">
      <w:pPr>
        <w:pStyle w:val="ListParagraph"/>
        <w:numPr>
          <w:ilvl w:val="0"/>
          <w:numId w:val="15"/>
        </w:numPr>
        <w:jc w:val="both"/>
      </w:pPr>
      <w:r w:rsidRPr="002C1D78">
        <w:t>e</w:t>
      </w:r>
      <w:r w:rsidR="001F3E1E" w:rsidRPr="002C1D78">
        <w:t>xpectations for positive student behaviour</w:t>
      </w:r>
    </w:p>
    <w:p w14:paraId="39195CF1" w14:textId="6FD777AB" w:rsidR="001F3E1E" w:rsidRPr="002C1D78" w:rsidRDefault="002C1D78" w:rsidP="002C1D78">
      <w:pPr>
        <w:pStyle w:val="ListParagraph"/>
        <w:numPr>
          <w:ilvl w:val="0"/>
          <w:numId w:val="15"/>
        </w:numPr>
        <w:jc w:val="both"/>
      </w:pPr>
      <w:r w:rsidRPr="002C1D78">
        <w:t>s</w:t>
      </w:r>
      <w:r w:rsidR="001F3E1E" w:rsidRPr="002C1D78">
        <w:t xml:space="preserve">upport available to students and </w:t>
      </w:r>
      <w:proofErr w:type="gramStart"/>
      <w:r w:rsidR="001F3E1E" w:rsidRPr="002C1D78">
        <w:t>families</w:t>
      </w:r>
      <w:proofErr w:type="gramEnd"/>
    </w:p>
    <w:p w14:paraId="7CAA1DFA" w14:textId="3D0364BD" w:rsidR="008F633F" w:rsidRPr="002C1D78" w:rsidRDefault="002C1D78" w:rsidP="002C1D78">
      <w:pPr>
        <w:pStyle w:val="ListParagraph"/>
        <w:numPr>
          <w:ilvl w:val="0"/>
          <w:numId w:val="15"/>
        </w:numPr>
        <w:jc w:val="both"/>
      </w:pPr>
      <w:r w:rsidRPr="002C1D78">
        <w:t>o</w:t>
      </w:r>
      <w:r w:rsidR="001F3E1E" w:rsidRPr="002C1D78">
        <w:t xml:space="preserve">ur school’s policies and procedures for responding to inappropriate student behaviour. </w:t>
      </w:r>
    </w:p>
    <w:p w14:paraId="62C334DB" w14:textId="6A8738F6" w:rsidR="001F3E1E" w:rsidRPr="002C1D78" w:rsidRDefault="00B6377C" w:rsidP="002C1D78">
      <w:pPr>
        <w:jc w:val="both"/>
        <w:rPr>
          <w:rFonts w:cstheme="minorHAnsi"/>
          <w:color w:val="000000"/>
          <w:highlight w:val="yellow"/>
        </w:rPr>
      </w:pPr>
      <w:r w:rsidRPr="00255027">
        <w:rPr>
          <w:rFonts w:cstheme="minorHAnsi"/>
          <w:color w:val="000000"/>
        </w:rPr>
        <w:t xml:space="preserve">Highvale Secondary College </w:t>
      </w:r>
      <w:r w:rsidR="00595CD8" w:rsidRPr="00B6377C">
        <w:rPr>
          <w:rFonts w:cstheme="minorHAnsi"/>
          <w:color w:val="000000"/>
        </w:rPr>
        <w:t xml:space="preserve">is committed to providing a safe, </w:t>
      </w:r>
      <w:r w:rsidRPr="00B6377C">
        <w:rPr>
          <w:rFonts w:cstheme="minorHAnsi"/>
          <w:color w:val="000000"/>
        </w:rPr>
        <w:t>secure,</w:t>
      </w:r>
      <w:r w:rsidR="00595CD8" w:rsidRPr="00B6377C">
        <w:rPr>
          <w:rFonts w:cstheme="minorHAnsi"/>
          <w:color w:val="000000"/>
        </w:rPr>
        <w:t xml:space="preserve"> and stimulating learning environment for all students.  We understand that students reach their full potential only when they are happy, </w:t>
      </w:r>
      <w:r w:rsidRPr="00B6377C">
        <w:rPr>
          <w:rFonts w:cstheme="minorHAnsi"/>
          <w:color w:val="000000"/>
        </w:rPr>
        <w:t>healthy,</w:t>
      </w:r>
      <w:r w:rsidR="00595CD8" w:rsidRPr="00B6377C">
        <w:rPr>
          <w:rFonts w:cstheme="minorHAnsi"/>
          <w:color w:val="000000"/>
        </w:rPr>
        <w:t xml:space="preserve"> and safe, and that a positive school culture</w:t>
      </w:r>
      <w:r w:rsidR="00417FE1" w:rsidRPr="00B6377C">
        <w:rPr>
          <w:rFonts w:cstheme="minorHAnsi"/>
          <w:color w:val="000000"/>
        </w:rPr>
        <w:t>,</w:t>
      </w:r>
      <w:r w:rsidR="00595CD8" w:rsidRPr="00B6377C">
        <w:rPr>
          <w:rFonts w:cstheme="minorHAnsi"/>
          <w:color w:val="000000"/>
        </w:rPr>
        <w:t xml:space="preserve"> </w:t>
      </w:r>
      <w:r w:rsidR="00417FE1" w:rsidRPr="00B6377C">
        <w:rPr>
          <w:rFonts w:cstheme="minorHAnsi"/>
          <w:color w:val="000000"/>
        </w:rPr>
        <w:t xml:space="preserve">where student participation is encouraged and valued, </w:t>
      </w:r>
      <w:r w:rsidR="00595CD8" w:rsidRPr="00B6377C">
        <w:rPr>
          <w:rFonts w:cstheme="minorHAnsi"/>
          <w:color w:val="000000"/>
        </w:rPr>
        <w:t>helps to</w:t>
      </w:r>
      <w:r w:rsidR="00595CD8" w:rsidRPr="002C1D78">
        <w:rPr>
          <w:rFonts w:cstheme="minorHAnsi"/>
          <w:color w:val="000000"/>
        </w:rPr>
        <w:t xml:space="preserve"> engage </w:t>
      </w:r>
      <w:r w:rsidRPr="002C1D78">
        <w:rPr>
          <w:rFonts w:cstheme="minorHAnsi"/>
          <w:color w:val="000000"/>
        </w:rPr>
        <w:t>students,</w:t>
      </w:r>
      <w:r w:rsidR="00595CD8" w:rsidRPr="002C1D78">
        <w:rPr>
          <w:rFonts w:cstheme="minorHAnsi"/>
          <w:color w:val="000000"/>
        </w:rPr>
        <w:t xml:space="preserve"> and support them in their learning.</w:t>
      </w:r>
      <w:r w:rsidR="00C964AD">
        <w:rPr>
          <w:rFonts w:cstheme="minorHAnsi"/>
          <w:color w:val="000000"/>
        </w:rPr>
        <w:t xml:space="preserve"> </w:t>
      </w:r>
      <w:r w:rsidR="00595CD8" w:rsidRPr="002C1D78">
        <w:rPr>
          <w:rFonts w:cstheme="minorHAnsi"/>
          <w:color w:val="000000"/>
        </w:rPr>
        <w:t>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60A125FC"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 xml:space="preserve">a safe, </w:t>
      </w:r>
      <w:r w:rsidR="00B6377C" w:rsidRPr="002C1D78">
        <w:t>supportive,</w:t>
      </w:r>
      <w:r w:rsidRPr="002C1D78">
        <w:t xml:space="preserve"> and inclusive school environment consistent with our school’s values.</w:t>
      </w:r>
    </w:p>
    <w:p w14:paraId="0D202B90" w14:textId="4B3FBBB7" w:rsidR="008F633F" w:rsidRPr="001D0BF8" w:rsidRDefault="00BB1D8A" w:rsidP="004126FB">
      <w:pPr>
        <w:jc w:val="both"/>
        <w:outlineLvl w:val="1"/>
        <w:rPr>
          <w:rFonts w:asciiTheme="majorHAnsi" w:eastAsiaTheme="majorEastAsia" w:hAnsiTheme="majorHAnsi" w:cstheme="majorBidi"/>
          <w:b/>
          <w:caps/>
          <w:color w:val="7D0130"/>
          <w:sz w:val="26"/>
          <w:szCs w:val="26"/>
        </w:rPr>
      </w:pPr>
      <w:r w:rsidRPr="001D0BF8">
        <w:rPr>
          <w:rFonts w:asciiTheme="majorHAnsi" w:eastAsiaTheme="majorEastAsia" w:hAnsiTheme="majorHAnsi" w:cstheme="majorBidi"/>
          <w:b/>
          <w:caps/>
          <w:color w:val="7D0130"/>
          <w:sz w:val="26"/>
          <w:szCs w:val="26"/>
        </w:rPr>
        <w:t>Scope</w:t>
      </w:r>
    </w:p>
    <w:p w14:paraId="2633E3F1" w14:textId="12830C4E" w:rsidR="008F633F" w:rsidRPr="002C1D78" w:rsidRDefault="008F633F" w:rsidP="002C1D78">
      <w:pPr>
        <w:jc w:val="both"/>
      </w:pPr>
      <w:r w:rsidRPr="002C1D78">
        <w:t xml:space="preserve">This policy applies to all school activities, including camps and excursions. </w:t>
      </w:r>
    </w:p>
    <w:p w14:paraId="487BC1D6" w14:textId="1D453949" w:rsidR="009B083B" w:rsidRPr="001D0BF8" w:rsidRDefault="00BB1D8A" w:rsidP="004126FB">
      <w:pPr>
        <w:jc w:val="both"/>
        <w:outlineLvl w:val="1"/>
        <w:rPr>
          <w:rFonts w:asciiTheme="majorHAnsi" w:eastAsiaTheme="majorEastAsia" w:hAnsiTheme="majorHAnsi" w:cstheme="majorBidi"/>
          <w:b/>
          <w:caps/>
          <w:color w:val="7D0130"/>
          <w:sz w:val="26"/>
          <w:szCs w:val="26"/>
        </w:rPr>
      </w:pPr>
      <w:r w:rsidRPr="001D0BF8">
        <w:rPr>
          <w:rFonts w:asciiTheme="majorHAnsi" w:eastAsiaTheme="majorEastAsia" w:hAnsiTheme="majorHAnsi" w:cstheme="majorBidi"/>
          <w:b/>
          <w:caps/>
          <w:color w:val="7D0130"/>
          <w:sz w:val="26"/>
          <w:szCs w:val="26"/>
        </w:rPr>
        <w:t>Contents</w:t>
      </w:r>
    </w:p>
    <w:p w14:paraId="32C72BB8" w14:textId="68128531" w:rsidR="009B083B" w:rsidRPr="002C1D78" w:rsidRDefault="009B083B" w:rsidP="002C1D78">
      <w:pPr>
        <w:pStyle w:val="ListParagraph"/>
        <w:numPr>
          <w:ilvl w:val="0"/>
          <w:numId w:val="13"/>
        </w:numPr>
        <w:jc w:val="both"/>
      </w:pPr>
      <w:r w:rsidRPr="002C1D78">
        <w:t>School profile</w:t>
      </w:r>
    </w:p>
    <w:p w14:paraId="298C8BDC" w14:textId="213B0E9D" w:rsidR="009B083B" w:rsidRPr="002C1D78" w:rsidRDefault="009B083B" w:rsidP="002C1D78">
      <w:pPr>
        <w:pStyle w:val="ListParagraph"/>
        <w:numPr>
          <w:ilvl w:val="0"/>
          <w:numId w:val="13"/>
        </w:numPr>
        <w:jc w:val="both"/>
      </w:pPr>
      <w:r w:rsidRPr="002C1D78">
        <w:t xml:space="preserve">School values, </w:t>
      </w:r>
      <w:r w:rsidR="00B6377C" w:rsidRPr="002C1D78">
        <w:t>philosophy,</w:t>
      </w:r>
      <w:r w:rsidRPr="002C1D78">
        <w:t xml:space="preserve"> and vision</w:t>
      </w:r>
    </w:p>
    <w:p w14:paraId="30C17672" w14:textId="16C689F3" w:rsidR="009B083B" w:rsidRPr="002C1D78" w:rsidRDefault="00B33AC5" w:rsidP="002C1D78">
      <w:pPr>
        <w:pStyle w:val="ListParagraph"/>
        <w:numPr>
          <w:ilvl w:val="0"/>
          <w:numId w:val="13"/>
        </w:numPr>
        <w:jc w:val="both"/>
      </w:pPr>
      <w:r>
        <w:t>Wellbeing and e</w:t>
      </w:r>
      <w:r w:rsidR="009B083B" w:rsidRPr="002C1D78">
        <w:t>ngagement strategies</w:t>
      </w:r>
    </w:p>
    <w:p w14:paraId="0ED1C9B2" w14:textId="71615947" w:rsidR="009B083B" w:rsidRPr="002C1D78" w:rsidRDefault="009B083B" w:rsidP="002C1D78">
      <w:pPr>
        <w:pStyle w:val="ListParagraph"/>
        <w:numPr>
          <w:ilvl w:val="0"/>
          <w:numId w:val="13"/>
        </w:numPr>
        <w:jc w:val="both"/>
      </w:pPr>
      <w:r w:rsidRPr="002C1D78">
        <w:t>Identifying students in need of support</w:t>
      </w:r>
    </w:p>
    <w:p w14:paraId="3EAAFEFD" w14:textId="61632D1F" w:rsidR="009B083B" w:rsidRPr="002C1D78" w:rsidRDefault="00B9138A" w:rsidP="002C1D78">
      <w:pPr>
        <w:pStyle w:val="ListParagraph"/>
        <w:numPr>
          <w:ilvl w:val="0"/>
          <w:numId w:val="13"/>
        </w:numPr>
        <w:jc w:val="both"/>
      </w:pPr>
      <w:r w:rsidRPr="002C1D78">
        <w:t xml:space="preserve">Student rights and responsibilities </w:t>
      </w:r>
    </w:p>
    <w:p w14:paraId="34C6EBE2" w14:textId="52C05920" w:rsidR="00B9138A" w:rsidRPr="00B6377C" w:rsidRDefault="00B9138A" w:rsidP="002C1D78">
      <w:pPr>
        <w:pStyle w:val="ListParagraph"/>
        <w:numPr>
          <w:ilvl w:val="0"/>
          <w:numId w:val="13"/>
        </w:numPr>
        <w:jc w:val="both"/>
      </w:pPr>
      <w:r w:rsidRPr="002C1D78">
        <w:t xml:space="preserve">Student behavioural </w:t>
      </w:r>
      <w:r w:rsidRPr="00B6377C">
        <w:t>expectations</w:t>
      </w:r>
      <w:r w:rsidR="00785F3E" w:rsidRPr="00B6377C">
        <w:t xml:space="preserve"> </w:t>
      </w:r>
      <w:r w:rsidR="00785F3E" w:rsidRPr="00255027">
        <w:t>and management</w:t>
      </w:r>
    </w:p>
    <w:p w14:paraId="045DF94E" w14:textId="42B68E85" w:rsidR="00961444" w:rsidRPr="002C1D78" w:rsidRDefault="009B083B" w:rsidP="002C1D78">
      <w:pPr>
        <w:pStyle w:val="ListParagraph"/>
        <w:numPr>
          <w:ilvl w:val="0"/>
          <w:numId w:val="13"/>
        </w:numPr>
        <w:jc w:val="both"/>
      </w:pPr>
      <w:r w:rsidRPr="002C1D78">
        <w:t xml:space="preserve">Engaging with families </w:t>
      </w:r>
    </w:p>
    <w:p w14:paraId="7FBC3923" w14:textId="71F3818A" w:rsidR="009B083B" w:rsidRPr="002C1D78" w:rsidRDefault="009B083B" w:rsidP="002C1D78">
      <w:pPr>
        <w:pStyle w:val="ListParagraph"/>
        <w:numPr>
          <w:ilvl w:val="0"/>
          <w:numId w:val="13"/>
        </w:numPr>
        <w:jc w:val="both"/>
      </w:pPr>
      <w:r w:rsidRPr="002C1D78">
        <w:t xml:space="preserve">Evaluation </w:t>
      </w:r>
    </w:p>
    <w:p w14:paraId="2FBC69F8" w14:textId="16D68D5B" w:rsidR="008F633F" w:rsidRPr="001D0BF8" w:rsidRDefault="00BB1D8A" w:rsidP="004126FB">
      <w:pPr>
        <w:jc w:val="both"/>
        <w:outlineLvl w:val="1"/>
        <w:rPr>
          <w:rFonts w:asciiTheme="majorHAnsi" w:eastAsiaTheme="majorEastAsia" w:hAnsiTheme="majorHAnsi" w:cstheme="majorBidi"/>
          <w:b/>
          <w:caps/>
          <w:color w:val="7D0130"/>
          <w:sz w:val="26"/>
          <w:szCs w:val="26"/>
        </w:rPr>
      </w:pPr>
      <w:r w:rsidRPr="001D0BF8">
        <w:rPr>
          <w:rFonts w:asciiTheme="majorHAnsi" w:eastAsiaTheme="majorEastAsia" w:hAnsiTheme="majorHAnsi" w:cstheme="majorBidi"/>
          <w:b/>
          <w:caps/>
          <w:color w:val="7D0130"/>
          <w:sz w:val="26"/>
          <w:szCs w:val="26"/>
        </w:rPr>
        <w:lastRenderedPageBreak/>
        <w:t>Policy</w:t>
      </w:r>
    </w:p>
    <w:p w14:paraId="6A3A2BA1" w14:textId="61AEE209" w:rsidR="00A17B8D"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14:paraId="45D3AFBB" w14:textId="110DBD50" w:rsidR="00B6377C" w:rsidRDefault="00B6377C" w:rsidP="00B6377C">
      <w:pPr>
        <w:autoSpaceDE w:val="0"/>
        <w:autoSpaceDN w:val="0"/>
        <w:adjustRightInd w:val="0"/>
        <w:spacing w:before="100" w:beforeAutospacing="1" w:after="100" w:afterAutospacing="1" w:line="240" w:lineRule="auto"/>
        <w:jc w:val="both"/>
        <w:rPr>
          <w:rFonts w:cstheme="minorHAnsi"/>
          <w:shd w:val="clear" w:color="auto" w:fill="FFFFFF"/>
        </w:rPr>
      </w:pPr>
      <w:r w:rsidRPr="00255027">
        <w:rPr>
          <w:rFonts w:cstheme="minorHAnsi"/>
          <w:shd w:val="clear" w:color="auto" w:fill="FFFFFF"/>
        </w:rPr>
        <w:t>Established in 1977, Highvale is a successful secondary college with an excellent academic record.</w:t>
      </w:r>
      <w:r>
        <w:rPr>
          <w:rFonts w:cstheme="minorHAnsi"/>
          <w:shd w:val="clear" w:color="auto" w:fill="FFFFFF"/>
        </w:rPr>
        <w:t xml:space="preserve"> It </w:t>
      </w:r>
      <w:r w:rsidR="00332F76">
        <w:rPr>
          <w:rFonts w:cstheme="minorHAnsi"/>
          <w:shd w:val="clear" w:color="auto" w:fill="FFFFFF"/>
        </w:rPr>
        <w:t>located east of Melbourne in the Glen Waverley area. We have approximately 11</w:t>
      </w:r>
      <w:r w:rsidR="00C74748">
        <w:rPr>
          <w:rFonts w:cstheme="minorHAnsi"/>
          <w:shd w:val="clear" w:color="auto" w:fill="FFFFFF"/>
        </w:rPr>
        <w:t>3</w:t>
      </w:r>
      <w:r w:rsidR="00332F76">
        <w:rPr>
          <w:rFonts w:cstheme="minorHAnsi"/>
          <w:shd w:val="clear" w:color="auto" w:fill="FFFFFF"/>
        </w:rPr>
        <w:t xml:space="preserve">0 students enrolled form Year 7 to Year 12 and 100 school </w:t>
      </w:r>
      <w:r w:rsidR="00332F76" w:rsidRPr="00F4498B">
        <w:rPr>
          <w:rFonts w:cstheme="minorHAnsi"/>
          <w:shd w:val="clear" w:color="auto" w:fill="FFFFFF"/>
        </w:rPr>
        <w:t>staff members including a Director of Wellbeing, Mental Health Practitioner, and Psychologist.</w:t>
      </w:r>
      <w:r w:rsidRPr="00255027">
        <w:rPr>
          <w:rFonts w:cstheme="minorHAnsi"/>
          <w:shd w:val="clear" w:color="auto" w:fill="FFFFFF"/>
        </w:rPr>
        <w:t xml:space="preserve"> The school specialises in Victorian Certificate of Education (VCE) and, as a result, an extremely high percentage of students gain entrance to tertiary studies. Highvale has a strong record of curriculum innovation, provided in a safe, caring </w:t>
      </w:r>
      <w:r w:rsidRPr="00B6377C">
        <w:rPr>
          <w:rFonts w:cstheme="minorHAnsi"/>
          <w:shd w:val="clear" w:color="auto" w:fill="FFFFFF"/>
        </w:rPr>
        <w:t>environment,</w:t>
      </w:r>
      <w:r w:rsidRPr="00255027">
        <w:rPr>
          <w:rFonts w:cstheme="minorHAnsi"/>
          <w:shd w:val="clear" w:color="auto" w:fill="FFFFFF"/>
        </w:rPr>
        <w:t xml:space="preserve"> and has developed a positive sense of community through staff commitment and parent participation.</w:t>
      </w:r>
    </w:p>
    <w:p w14:paraId="64EF0797" w14:textId="6BE34D4D" w:rsidR="008F633F" w:rsidRDefault="00332F76" w:rsidP="002C1D78">
      <w:pPr>
        <w:tabs>
          <w:tab w:val="left" w:pos="709"/>
        </w:tabs>
        <w:autoSpaceDE w:val="0"/>
        <w:autoSpaceDN w:val="0"/>
        <w:adjustRightInd w:val="0"/>
        <w:spacing w:before="120" w:after="120" w:line="240" w:lineRule="auto"/>
        <w:jc w:val="both"/>
        <w:rPr>
          <w:rFonts w:cstheme="minorHAnsi"/>
        </w:rPr>
      </w:pPr>
      <w:r w:rsidRPr="00255027">
        <w:rPr>
          <w:rFonts w:cstheme="minorHAnsi"/>
          <w:shd w:val="clear" w:color="auto" w:fill="FFFFFF"/>
        </w:rPr>
        <w:t xml:space="preserve">There are fully equipped specialist rooms for the arts, science, information technology, </w:t>
      </w:r>
      <w:r w:rsidRPr="00332F76">
        <w:rPr>
          <w:rFonts w:cstheme="minorHAnsi"/>
          <w:shd w:val="clear" w:color="auto" w:fill="FFFFFF"/>
        </w:rPr>
        <w:t>media,</w:t>
      </w:r>
      <w:r>
        <w:rPr>
          <w:rFonts w:cstheme="minorHAnsi"/>
          <w:shd w:val="clear" w:color="auto" w:fill="FFFFFF"/>
        </w:rPr>
        <w:t xml:space="preserve"> food technology,</w:t>
      </w:r>
      <w:r w:rsidRPr="00255027">
        <w:rPr>
          <w:rFonts w:cstheme="minorHAnsi"/>
          <w:shd w:val="clear" w:color="auto" w:fill="FFFFFF"/>
        </w:rPr>
        <w:t xml:space="preserve"> </w:t>
      </w:r>
      <w:r w:rsidRPr="00332F76">
        <w:rPr>
          <w:rFonts w:cstheme="minorHAnsi"/>
          <w:shd w:val="clear" w:color="auto" w:fill="FFFFFF"/>
        </w:rPr>
        <w:t>library,</w:t>
      </w:r>
      <w:r w:rsidRPr="00255027">
        <w:rPr>
          <w:rFonts w:cstheme="minorHAnsi"/>
          <w:shd w:val="clear" w:color="auto" w:fill="FFFFFF"/>
        </w:rPr>
        <w:t xml:space="preserve"> and </w:t>
      </w:r>
      <w:r>
        <w:rPr>
          <w:rFonts w:cstheme="minorHAnsi"/>
          <w:shd w:val="clear" w:color="auto" w:fill="FFFFFF"/>
        </w:rPr>
        <w:t>robotics</w:t>
      </w:r>
      <w:r w:rsidRPr="00255027">
        <w:rPr>
          <w:rFonts w:cstheme="minorHAnsi"/>
          <w:shd w:val="clear" w:color="auto" w:fill="FFFFFF"/>
        </w:rPr>
        <w:t xml:space="preserve">. Building upgrades have been undertaken in science, information technology, technology materials, visual arts, media, </w:t>
      </w:r>
      <w:r>
        <w:rPr>
          <w:rFonts w:cstheme="minorHAnsi"/>
          <w:shd w:val="clear" w:color="auto" w:fill="FFFFFF"/>
        </w:rPr>
        <w:t xml:space="preserve">food technology </w:t>
      </w:r>
      <w:r w:rsidRPr="00255027">
        <w:rPr>
          <w:rFonts w:cstheme="minorHAnsi"/>
          <w:shd w:val="clear" w:color="auto" w:fill="FFFFFF"/>
        </w:rPr>
        <w:t>and administration, as well as a Senior Study Student Centre, canteen, tennis courts, indoor sports gymnasium</w:t>
      </w:r>
      <w:r>
        <w:rPr>
          <w:rFonts w:cstheme="minorHAnsi"/>
          <w:shd w:val="clear" w:color="auto" w:fill="FFFFFF"/>
        </w:rPr>
        <w:t xml:space="preserve">, </w:t>
      </w:r>
      <w:r w:rsidRPr="00255027">
        <w:rPr>
          <w:rFonts w:cstheme="minorHAnsi"/>
          <w:shd w:val="clear" w:color="auto" w:fill="FFFFFF"/>
        </w:rPr>
        <w:t xml:space="preserve">multi-purpose </w:t>
      </w:r>
      <w:r>
        <w:rPr>
          <w:rFonts w:cstheme="minorHAnsi"/>
          <w:shd w:val="clear" w:color="auto" w:fill="FFFFFF"/>
        </w:rPr>
        <w:t>basketball courts,</w:t>
      </w:r>
      <w:r w:rsidRPr="00255027">
        <w:rPr>
          <w:rFonts w:cstheme="minorHAnsi"/>
          <w:shd w:val="clear" w:color="auto" w:fill="FFFFFF"/>
        </w:rPr>
        <w:t xml:space="preserve"> music laboratories, all situated in a native garden setting.</w:t>
      </w:r>
    </w:p>
    <w:p w14:paraId="6D4733C1" w14:textId="1BB91FFE" w:rsidR="00731F01" w:rsidRPr="009C1553" w:rsidRDefault="008F633F" w:rsidP="002C1D78">
      <w:pPr>
        <w:tabs>
          <w:tab w:val="left" w:pos="709"/>
        </w:tabs>
        <w:autoSpaceDE w:val="0"/>
        <w:autoSpaceDN w:val="0"/>
        <w:adjustRightInd w:val="0"/>
        <w:spacing w:before="120" w:after="120" w:line="240" w:lineRule="auto"/>
        <w:jc w:val="both"/>
        <w:rPr>
          <w:rFonts w:cstheme="minorHAnsi"/>
          <w:color w:val="000000"/>
        </w:rPr>
      </w:pPr>
      <w:r w:rsidRPr="009C1553">
        <w:rPr>
          <w:rFonts w:cstheme="minorHAnsi"/>
          <w:color w:val="000000"/>
        </w:rPr>
        <w:t xml:space="preserve">Our school is culturally diverse with </w:t>
      </w:r>
      <w:r w:rsidR="009C1553" w:rsidRPr="009C1553">
        <w:rPr>
          <w:rFonts w:cstheme="minorHAnsi"/>
          <w:color w:val="000000"/>
        </w:rPr>
        <w:t>most families</w:t>
      </w:r>
      <w:r w:rsidRPr="009C1553">
        <w:rPr>
          <w:rFonts w:cstheme="minorHAnsi"/>
          <w:color w:val="000000"/>
        </w:rPr>
        <w:t xml:space="preserve"> having a language background other than English (LOTE), with the largest LOTE groups being Chinese (</w:t>
      </w:r>
      <w:r w:rsidR="000C565D" w:rsidRPr="009C1553">
        <w:rPr>
          <w:rFonts w:cstheme="minorHAnsi"/>
          <w:color w:val="000000"/>
        </w:rPr>
        <w:t>Mandarin) and Hindi</w:t>
      </w:r>
      <w:r w:rsidR="00731F01" w:rsidRPr="009C1553">
        <w:rPr>
          <w:rFonts w:cstheme="minorHAnsi"/>
          <w:color w:val="000000"/>
        </w:rPr>
        <w:t xml:space="preserve">. We are proud of our diversity and inclusive school community. </w:t>
      </w:r>
    </w:p>
    <w:p w14:paraId="7701D3C1" w14:textId="67D5A078" w:rsidR="00727D78" w:rsidRPr="007E38C5" w:rsidRDefault="00727D78" w:rsidP="002C1D78">
      <w:pPr>
        <w:tabs>
          <w:tab w:val="left" w:pos="709"/>
        </w:tabs>
        <w:autoSpaceDE w:val="0"/>
        <w:autoSpaceDN w:val="0"/>
        <w:adjustRightInd w:val="0"/>
        <w:spacing w:before="120" w:after="120" w:line="240" w:lineRule="auto"/>
        <w:jc w:val="both"/>
        <w:rPr>
          <w:rFonts w:cstheme="minorHAnsi"/>
          <w:iCs/>
          <w:color w:val="000000"/>
        </w:rPr>
      </w:pPr>
      <w:r w:rsidRPr="007E38C5">
        <w:rPr>
          <w:rFonts w:cstheme="minorHAnsi"/>
          <w:iCs/>
          <w:color w:val="000000"/>
        </w:rPr>
        <w:t>We strive to provide a nurturing and challenging environment that empowers students to reach their personal best, both academically and socially.</w:t>
      </w:r>
    </w:p>
    <w:p w14:paraId="53D93D25" w14:textId="5F4E1D6C" w:rsidR="008F633F"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values, </w:t>
      </w:r>
      <w:proofErr w:type="gramStart"/>
      <w:r w:rsidRPr="002C1D78">
        <w:rPr>
          <w:rFonts w:asciiTheme="majorHAnsi" w:eastAsiaTheme="majorEastAsia" w:hAnsiTheme="majorHAnsi" w:cstheme="majorBidi"/>
          <w:b/>
          <w:color w:val="000000" w:themeColor="text1"/>
          <w:sz w:val="24"/>
          <w:szCs w:val="24"/>
        </w:rPr>
        <w:t>philosophy</w:t>
      </w:r>
      <w:proofErr w:type="gramEnd"/>
      <w:r w:rsidRPr="002C1D78">
        <w:rPr>
          <w:rFonts w:asciiTheme="majorHAnsi" w:eastAsiaTheme="majorEastAsia" w:hAnsiTheme="majorHAnsi" w:cstheme="majorBidi"/>
          <w:b/>
          <w:color w:val="000000" w:themeColor="text1"/>
          <w:sz w:val="24"/>
          <w:szCs w:val="24"/>
        </w:rPr>
        <w:t xml:space="preserve"> and vision </w:t>
      </w:r>
    </w:p>
    <w:p w14:paraId="684F7B74" w14:textId="4487BA9B" w:rsidR="008F633F" w:rsidRPr="00255027" w:rsidRDefault="00EA54C1" w:rsidP="002C1D78">
      <w:pPr>
        <w:jc w:val="both"/>
        <w:rPr>
          <w:iCs/>
        </w:rPr>
      </w:pPr>
      <w:r w:rsidRPr="00255027">
        <w:rPr>
          <w:iCs/>
        </w:rPr>
        <w:t>Highvale Secondary College’s Statement</w:t>
      </w:r>
      <w:r w:rsidR="008F633F" w:rsidRPr="00255027">
        <w:rPr>
          <w:iCs/>
        </w:rPr>
        <w:t xml:space="preserve"> of Values </w:t>
      </w:r>
      <w:r w:rsidR="002C1D78" w:rsidRPr="00255027">
        <w:rPr>
          <w:iCs/>
        </w:rPr>
        <w:t xml:space="preserve">and School Philosophy </w:t>
      </w:r>
      <w:r w:rsidR="008F633F" w:rsidRPr="00255027">
        <w:rPr>
          <w:iCs/>
        </w:rPr>
        <w:t>is integral t</w:t>
      </w:r>
      <w:r w:rsidR="00727D78" w:rsidRPr="00255027">
        <w:rPr>
          <w:iCs/>
        </w:rPr>
        <w:t>o the work that we do and is the foundation of our school community.</w:t>
      </w:r>
      <w:r w:rsidR="00AB692B" w:rsidRPr="00255027">
        <w:rPr>
          <w:iCs/>
        </w:rPr>
        <w:t xml:space="preserve"> Students, </w:t>
      </w:r>
      <w:r w:rsidR="004E25AA" w:rsidRPr="004E25AA">
        <w:rPr>
          <w:iCs/>
        </w:rPr>
        <w:t>staff,</w:t>
      </w:r>
      <w:r w:rsidR="00AB692B" w:rsidRPr="00255027">
        <w:rPr>
          <w:iCs/>
        </w:rPr>
        <w:t xml:space="preserve"> and members of our school community are encouraged to live and demonstrate our</w:t>
      </w:r>
      <w:r w:rsidR="00727D78" w:rsidRPr="00255027">
        <w:rPr>
          <w:iCs/>
        </w:rPr>
        <w:t xml:space="preserve"> core values of resp</w:t>
      </w:r>
      <w:r w:rsidR="00AB692B" w:rsidRPr="00255027">
        <w:rPr>
          <w:iCs/>
        </w:rPr>
        <w:t xml:space="preserve">ect, </w:t>
      </w:r>
      <w:r w:rsidRPr="00255027">
        <w:rPr>
          <w:iCs/>
        </w:rPr>
        <w:t>responsibility,</w:t>
      </w:r>
      <w:r w:rsidRPr="004E25AA">
        <w:rPr>
          <w:iCs/>
        </w:rPr>
        <w:t xml:space="preserve"> resilience</w:t>
      </w:r>
      <w:r w:rsidRPr="00255027">
        <w:rPr>
          <w:iCs/>
        </w:rPr>
        <w:t>,</w:t>
      </w:r>
      <w:r w:rsidRPr="004E25AA">
        <w:rPr>
          <w:iCs/>
        </w:rPr>
        <w:t xml:space="preserve"> </w:t>
      </w:r>
      <w:r w:rsidR="006E61FF" w:rsidRPr="004E25AA">
        <w:rPr>
          <w:iCs/>
        </w:rPr>
        <w:t>integrity,</w:t>
      </w:r>
      <w:r w:rsidR="00AB692B" w:rsidRPr="00255027">
        <w:rPr>
          <w:iCs/>
        </w:rPr>
        <w:t xml:space="preserve"> and </w:t>
      </w:r>
      <w:r w:rsidRPr="00255027">
        <w:rPr>
          <w:iCs/>
        </w:rPr>
        <w:t>excellence</w:t>
      </w:r>
      <w:r w:rsidR="00AB692B" w:rsidRPr="00255027">
        <w:rPr>
          <w:iCs/>
        </w:rPr>
        <w:t xml:space="preserve"> at every opportunity. </w:t>
      </w:r>
    </w:p>
    <w:p w14:paraId="3AF1277E" w14:textId="77777777" w:rsidR="00EA54C1" w:rsidRPr="004E25AA" w:rsidRDefault="00EA54C1" w:rsidP="00EA54C1">
      <w:r w:rsidRPr="004E25AA">
        <w:t>Highvale Secondary College’s vision is for all students to achieve and grow as learners, and to generate their own course for lifelong learning. Students will be empowered to take ownership of their learning, to make purposeful contributions to their learning environments, and to tackle issues arising in the world around them.</w:t>
      </w:r>
    </w:p>
    <w:p w14:paraId="5A2D953B" w14:textId="345C3249" w:rsidR="00EA54C1" w:rsidRDefault="00EA54C1" w:rsidP="001D0BF8">
      <w:pPr>
        <w:shd w:val="clear" w:color="auto" w:fill="FFFFFF"/>
        <w:spacing w:after="384" w:line="240" w:lineRule="auto"/>
        <w:textAlignment w:val="baseline"/>
      </w:pPr>
      <w:r w:rsidRPr="004E25AA">
        <w:rPr>
          <w:rFonts w:cstheme="minorHAnsi"/>
          <w:bCs/>
        </w:rPr>
        <w:t xml:space="preserve">Highvale Secondary College ’s mission is to </w:t>
      </w:r>
      <w:r w:rsidRPr="004E25AA">
        <w:rPr>
          <w:rFonts w:eastAsia="Times New Roman" w:cstheme="minorHAnsi"/>
          <w:bCs/>
          <w:lang w:eastAsia="en-AU"/>
        </w:rPr>
        <w:t>provide an inclusive, encouraging, caring, safe and secure learning environment where we develop responsible behaviours through clear expectations and high levels of consistency and accountability.</w:t>
      </w:r>
    </w:p>
    <w:p w14:paraId="4D797616" w14:textId="59A6F170" w:rsidR="008F633F" w:rsidRPr="002C1D78" w:rsidRDefault="004D3F3B"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Wellbeing and e</w:t>
      </w:r>
      <w:r w:rsidR="008F633F" w:rsidRPr="002C1D78">
        <w:rPr>
          <w:rFonts w:asciiTheme="majorHAnsi" w:eastAsiaTheme="majorEastAsia" w:hAnsiTheme="majorHAnsi" w:cstheme="majorBidi"/>
          <w:b/>
          <w:color w:val="000000" w:themeColor="text1"/>
          <w:sz w:val="24"/>
          <w:szCs w:val="24"/>
        </w:rPr>
        <w:t>ngagement strategies</w:t>
      </w:r>
    </w:p>
    <w:p w14:paraId="3DBFCD72" w14:textId="40CEC700" w:rsidR="001F3E1E" w:rsidRPr="00255027" w:rsidRDefault="00EA54C1" w:rsidP="002C1D78">
      <w:pPr>
        <w:jc w:val="both"/>
        <w:rPr>
          <w:iCs/>
        </w:rPr>
      </w:pPr>
      <w:r w:rsidRPr="00255027">
        <w:rPr>
          <w:iCs/>
        </w:rPr>
        <w:t xml:space="preserve">Highvale Secondary College </w:t>
      </w:r>
      <w:r w:rsidR="00AB692B" w:rsidRPr="00255027">
        <w:rPr>
          <w:iCs/>
        </w:rPr>
        <w:t>has developed a range of strategies to promote engagement,</w:t>
      </w:r>
      <w:r w:rsidR="00657782" w:rsidRPr="00255027">
        <w:rPr>
          <w:iCs/>
        </w:rPr>
        <w:t xml:space="preserve"> a</w:t>
      </w:r>
      <w:r w:rsidR="00417FE1" w:rsidRPr="00255027">
        <w:rPr>
          <w:iCs/>
        </w:rPr>
        <w:t>n inclusive and</w:t>
      </w:r>
      <w:r w:rsidR="00657782" w:rsidRPr="00255027">
        <w:rPr>
          <w:iCs/>
        </w:rPr>
        <w:t xml:space="preserve"> safe environment,</w:t>
      </w:r>
      <w:r w:rsidR="00AB692B" w:rsidRPr="00255027">
        <w:rPr>
          <w:iCs/>
        </w:rPr>
        <w:t xml:space="preserve"> positive behaviour</w:t>
      </w:r>
      <w:r w:rsidR="00EA230F" w:rsidRPr="00255027">
        <w:rPr>
          <w:iCs/>
        </w:rPr>
        <w:t>,</w:t>
      </w:r>
      <w:r w:rsidR="00AB692B" w:rsidRPr="00255027">
        <w:rPr>
          <w:iCs/>
        </w:rPr>
        <w:t xml:space="preserve"> and respectful relationships for all students in our school.</w:t>
      </w:r>
      <w:r w:rsidR="00927906" w:rsidRPr="00255027">
        <w:rPr>
          <w:iCs/>
        </w:rPr>
        <w:t xml:space="preserve"> We recognise the importance of student friendships and peer support in helping children and students feel safe and less isolated</w:t>
      </w:r>
      <w:r w:rsidR="00AB692B" w:rsidRPr="00255027">
        <w:rPr>
          <w:iCs/>
        </w:rPr>
        <w:t xml:space="preserve"> We acknowledge that some students may need extra social, </w:t>
      </w:r>
      <w:r w:rsidRPr="00255027">
        <w:rPr>
          <w:iCs/>
        </w:rPr>
        <w:t>emotional,</w:t>
      </w:r>
      <w:r w:rsidR="00AB692B" w:rsidRPr="00255027">
        <w:rPr>
          <w:iCs/>
        </w:rPr>
        <w:t xml:space="preserve"> or educational support at school, and that the needs of students will change over time as they grow and learn. </w:t>
      </w:r>
      <w:r w:rsidR="001D0BF8">
        <w:rPr>
          <w:iCs/>
        </w:rPr>
        <w:br/>
      </w:r>
      <w:r w:rsidR="001D0BF8">
        <w:rPr>
          <w:iCs/>
        </w:rPr>
        <w:br/>
      </w:r>
      <w:r w:rsidR="001D0BF8">
        <w:rPr>
          <w:iCs/>
        </w:rPr>
        <w:br/>
      </w:r>
    </w:p>
    <w:p w14:paraId="733ED728" w14:textId="6FC7087D" w:rsidR="00AB692B" w:rsidRPr="00BE03E2" w:rsidRDefault="00AB692B" w:rsidP="002C1D78">
      <w:pPr>
        <w:jc w:val="both"/>
        <w:rPr>
          <w:iCs/>
          <w:u w:val="single"/>
        </w:rPr>
      </w:pPr>
      <w:r w:rsidRPr="00972443">
        <w:rPr>
          <w:i/>
          <w:u w:val="single"/>
        </w:rPr>
        <w:lastRenderedPageBreak/>
        <w:t>Universal</w:t>
      </w:r>
    </w:p>
    <w:p w14:paraId="1EB752C9" w14:textId="31887977" w:rsidR="003645C1" w:rsidRDefault="000C565D" w:rsidP="002C1D78">
      <w:pPr>
        <w:pStyle w:val="ListParagraph"/>
        <w:numPr>
          <w:ilvl w:val="0"/>
          <w:numId w:val="2"/>
        </w:numPr>
        <w:jc w:val="both"/>
        <w:rPr>
          <w:iCs/>
        </w:rPr>
      </w:pPr>
      <w:r w:rsidRPr="00BE03E2">
        <w:rPr>
          <w:iCs/>
        </w:rPr>
        <w:t>h</w:t>
      </w:r>
      <w:r w:rsidR="003645C1" w:rsidRPr="00BE03E2">
        <w:rPr>
          <w:iCs/>
        </w:rPr>
        <w:t xml:space="preserve">igh and consistent expectations of all </w:t>
      </w:r>
      <w:r w:rsidR="00935535" w:rsidRPr="00BE03E2">
        <w:rPr>
          <w:iCs/>
        </w:rPr>
        <w:t>staff, students and parents and carers</w:t>
      </w:r>
    </w:p>
    <w:p w14:paraId="75E8847E" w14:textId="7425FA42" w:rsidR="0036004E" w:rsidRPr="00BE03E2" w:rsidRDefault="0036004E" w:rsidP="002C1D78">
      <w:pPr>
        <w:pStyle w:val="ListParagraph"/>
        <w:numPr>
          <w:ilvl w:val="0"/>
          <w:numId w:val="2"/>
        </w:numPr>
        <w:jc w:val="both"/>
        <w:rPr>
          <w:iCs/>
        </w:rPr>
      </w:pPr>
      <w:r>
        <w:t>Focus on establishing positive and respectful relationships, particularly between teachers and students, and establishing a learning community that provides multiple and diverse opportunities for students to achieve success.</w:t>
      </w:r>
    </w:p>
    <w:p w14:paraId="7119E59A" w14:textId="5D488529" w:rsidR="00FA5301" w:rsidRPr="00BE03E2" w:rsidRDefault="000C565D" w:rsidP="002C1D78">
      <w:pPr>
        <w:pStyle w:val="ListParagraph"/>
        <w:numPr>
          <w:ilvl w:val="0"/>
          <w:numId w:val="2"/>
        </w:numPr>
        <w:jc w:val="both"/>
        <w:rPr>
          <w:iCs/>
        </w:rPr>
      </w:pPr>
      <w:r w:rsidRPr="00BE03E2">
        <w:rPr>
          <w:iCs/>
        </w:rPr>
        <w:t>p</w:t>
      </w:r>
      <w:r w:rsidR="00FA5301" w:rsidRPr="00BE03E2">
        <w:rPr>
          <w:iCs/>
        </w:rPr>
        <w:t>rioriti</w:t>
      </w:r>
      <w:r w:rsidR="0022008F" w:rsidRPr="00BE03E2">
        <w:rPr>
          <w:iCs/>
        </w:rPr>
        <w:t>s</w:t>
      </w:r>
      <w:r w:rsidR="00FA5301" w:rsidRPr="00BE03E2">
        <w:rPr>
          <w:iCs/>
        </w:rPr>
        <w:t>e</w:t>
      </w:r>
      <w:r w:rsidR="0022008F" w:rsidRPr="00BE03E2">
        <w:rPr>
          <w:iCs/>
        </w:rPr>
        <w:t xml:space="preserve"> positive relationships between staff and students, recognising the fundamental role this plays in building and sustaining student </w:t>
      </w:r>
      <w:r w:rsidR="006A6FCC" w:rsidRPr="00BE03E2">
        <w:rPr>
          <w:iCs/>
        </w:rPr>
        <w:t>wellbeing.</w:t>
      </w:r>
      <w:r w:rsidR="0022008F" w:rsidRPr="00BE03E2">
        <w:rPr>
          <w:iCs/>
        </w:rPr>
        <w:t xml:space="preserve"> </w:t>
      </w:r>
    </w:p>
    <w:p w14:paraId="3EB31A49" w14:textId="6E360490" w:rsidR="0080202B" w:rsidRPr="00BE03E2" w:rsidRDefault="000C565D" w:rsidP="002C1D78">
      <w:pPr>
        <w:pStyle w:val="ListParagraph"/>
        <w:numPr>
          <w:ilvl w:val="0"/>
          <w:numId w:val="2"/>
        </w:numPr>
        <w:jc w:val="both"/>
        <w:rPr>
          <w:iCs/>
        </w:rPr>
      </w:pPr>
      <w:r w:rsidRPr="00BE03E2">
        <w:rPr>
          <w:iCs/>
        </w:rPr>
        <w:t>c</w:t>
      </w:r>
      <w:r w:rsidR="0080202B" w:rsidRPr="00BE03E2">
        <w:rPr>
          <w:iCs/>
        </w:rPr>
        <w:t>reat</w:t>
      </w:r>
      <w:r w:rsidR="00F2424C" w:rsidRPr="00BE03E2">
        <w:rPr>
          <w:iCs/>
        </w:rPr>
        <w:t>ing</w:t>
      </w:r>
      <w:r w:rsidR="0080202B" w:rsidRPr="00BE03E2">
        <w:rPr>
          <w:iCs/>
        </w:rPr>
        <w:t xml:space="preserve"> a culture that is inclusive, </w:t>
      </w:r>
      <w:r w:rsidR="00972443" w:rsidRPr="00BE03E2">
        <w:rPr>
          <w:iCs/>
        </w:rPr>
        <w:t>engaging,</w:t>
      </w:r>
      <w:r w:rsidR="0080202B" w:rsidRPr="00BE03E2">
        <w:rPr>
          <w:iCs/>
        </w:rPr>
        <w:t xml:space="preserve"> and supportive</w:t>
      </w:r>
      <w:r w:rsidR="004D3F3B" w:rsidRPr="00BE03E2">
        <w:rPr>
          <w:iCs/>
        </w:rPr>
        <w:t xml:space="preserve"> and that embraces and celebrates diversity and empowers all students to participate and feel </w:t>
      </w:r>
      <w:r w:rsidR="00972443" w:rsidRPr="00BE03E2">
        <w:rPr>
          <w:iCs/>
        </w:rPr>
        <w:t>valued.</w:t>
      </w:r>
    </w:p>
    <w:p w14:paraId="7AD257F2" w14:textId="21566F2C" w:rsidR="00FA5301" w:rsidRPr="00BE03E2" w:rsidRDefault="000C565D" w:rsidP="002C1D78">
      <w:pPr>
        <w:pStyle w:val="ListParagraph"/>
        <w:numPr>
          <w:ilvl w:val="0"/>
          <w:numId w:val="2"/>
        </w:numPr>
        <w:jc w:val="both"/>
        <w:rPr>
          <w:iCs/>
        </w:rPr>
      </w:pPr>
      <w:r w:rsidRPr="00BE03E2">
        <w:rPr>
          <w:rFonts w:ascii="Calibri" w:hAnsi="Calibri" w:cs="Calibri"/>
          <w:iCs/>
          <w:color w:val="000000"/>
        </w:rPr>
        <w:t>w</w:t>
      </w:r>
      <w:r w:rsidR="00FA5301" w:rsidRPr="00BE03E2">
        <w:rPr>
          <w:rFonts w:ascii="Calibri" w:hAnsi="Calibri" w:cs="Calibri"/>
          <w:iCs/>
          <w:color w:val="000000"/>
        </w:rPr>
        <w:t>elcom</w:t>
      </w:r>
      <w:r w:rsidR="002F0915" w:rsidRPr="00BE03E2">
        <w:rPr>
          <w:rFonts w:ascii="Calibri" w:hAnsi="Calibri" w:cs="Calibri"/>
          <w:iCs/>
          <w:color w:val="000000"/>
        </w:rPr>
        <w:t>ing</w:t>
      </w:r>
      <w:r w:rsidR="00FA5301" w:rsidRPr="00BE03E2">
        <w:rPr>
          <w:rFonts w:ascii="Calibri" w:hAnsi="Calibri" w:cs="Calibri"/>
          <w:iCs/>
          <w:color w:val="000000"/>
        </w:rPr>
        <w:t xml:space="preserve"> all parents/carers and</w:t>
      </w:r>
      <w:r w:rsidR="002F0915" w:rsidRPr="00BE03E2">
        <w:rPr>
          <w:rFonts w:ascii="Calibri" w:hAnsi="Calibri" w:cs="Calibri"/>
          <w:iCs/>
          <w:color w:val="000000"/>
        </w:rPr>
        <w:t xml:space="preserve"> being</w:t>
      </w:r>
      <w:r w:rsidR="00FA5301" w:rsidRPr="00BE03E2">
        <w:rPr>
          <w:rFonts w:ascii="Calibri" w:hAnsi="Calibri" w:cs="Calibri"/>
          <w:iCs/>
          <w:color w:val="000000"/>
        </w:rPr>
        <w:t xml:space="preserve"> responsive to</w:t>
      </w:r>
      <w:r w:rsidRPr="00BE03E2">
        <w:rPr>
          <w:rFonts w:ascii="Calibri" w:hAnsi="Calibri" w:cs="Calibri"/>
          <w:iCs/>
          <w:color w:val="000000"/>
        </w:rPr>
        <w:t xml:space="preserve"> them as partners in learning</w:t>
      </w:r>
    </w:p>
    <w:p w14:paraId="1E949CFD" w14:textId="3AC808FE" w:rsidR="00787AEF" w:rsidRPr="00BE03E2" w:rsidRDefault="000C565D" w:rsidP="002C1D78">
      <w:pPr>
        <w:pStyle w:val="ListParagraph"/>
        <w:numPr>
          <w:ilvl w:val="0"/>
          <w:numId w:val="2"/>
        </w:numPr>
        <w:jc w:val="both"/>
        <w:rPr>
          <w:iCs/>
        </w:rPr>
      </w:pPr>
      <w:r w:rsidRPr="00BE03E2">
        <w:rPr>
          <w:iCs/>
        </w:rPr>
        <w:t>a</w:t>
      </w:r>
      <w:r w:rsidR="00787AEF" w:rsidRPr="00BE03E2">
        <w:rPr>
          <w:iCs/>
        </w:rPr>
        <w:t>nalysing and being responsive to a range of school data such as attendance, Attitudes to School Survey, parent survey data, student management data and school level assessment data</w:t>
      </w:r>
    </w:p>
    <w:p w14:paraId="792BFCA8" w14:textId="148DF36C" w:rsidR="009860DB" w:rsidRPr="009860DB" w:rsidRDefault="00CB33AA" w:rsidP="007C071D">
      <w:pPr>
        <w:pStyle w:val="ListParagraph"/>
        <w:numPr>
          <w:ilvl w:val="0"/>
          <w:numId w:val="2"/>
        </w:numPr>
        <w:jc w:val="both"/>
        <w:rPr>
          <w:iCs/>
        </w:rPr>
      </w:pPr>
      <w:r>
        <w:t>d</w:t>
      </w:r>
      <w:r w:rsidR="009860DB">
        <w:t xml:space="preserve">eliver a broad curriculum including VET programs, VCE and VCE Vocational Major to ensure that students can choose subjects and programs that are tailored to their interests, </w:t>
      </w:r>
      <w:proofErr w:type="gramStart"/>
      <w:r w:rsidR="009860DB">
        <w:t>strengths</w:t>
      </w:r>
      <w:proofErr w:type="gramEnd"/>
      <w:r w:rsidR="009860DB">
        <w:t xml:space="preserve"> and aspirations.</w:t>
      </w:r>
    </w:p>
    <w:p w14:paraId="68EA8B3A" w14:textId="75705E68" w:rsidR="00614E96" w:rsidRPr="00614E96" w:rsidRDefault="000C565D" w:rsidP="007C071D">
      <w:pPr>
        <w:pStyle w:val="ListParagraph"/>
        <w:numPr>
          <w:ilvl w:val="0"/>
          <w:numId w:val="2"/>
        </w:numPr>
        <w:jc w:val="both"/>
        <w:rPr>
          <w:iCs/>
        </w:rPr>
      </w:pPr>
      <w:r w:rsidRPr="00614E96">
        <w:rPr>
          <w:iCs/>
        </w:rPr>
        <w:t>t</w:t>
      </w:r>
      <w:r w:rsidR="0022008F" w:rsidRPr="00614E96">
        <w:rPr>
          <w:iCs/>
        </w:rPr>
        <w:t xml:space="preserve">eachers at </w:t>
      </w:r>
      <w:r w:rsidR="009C2EDF" w:rsidRPr="00614E96">
        <w:rPr>
          <w:iCs/>
        </w:rPr>
        <w:t xml:space="preserve">Highvale Secondary </w:t>
      </w:r>
      <w:r w:rsidR="00DE652F" w:rsidRPr="00614E96">
        <w:rPr>
          <w:iCs/>
        </w:rPr>
        <w:t xml:space="preserve">College </w:t>
      </w:r>
      <w:r w:rsidR="00614E96">
        <w:t>use an Instructional Model that provides teachers with a holistic, consistent, and strategic framework for classroom practice and acts as a scaffold for the</w:t>
      </w:r>
      <w:r w:rsidR="00FE7730">
        <w:t xml:space="preserve"> implementation</w:t>
      </w:r>
      <w:r w:rsidR="00614E96">
        <w:t xml:space="preserve"> of High Impact Teaching Strategies, literacy practices and Amplify (Student Voice and Agency)</w:t>
      </w:r>
    </w:p>
    <w:p w14:paraId="7070B150" w14:textId="1EE8ED76" w:rsidR="00AB692B" w:rsidRPr="00614E96" w:rsidRDefault="000C565D" w:rsidP="007C071D">
      <w:pPr>
        <w:pStyle w:val="ListParagraph"/>
        <w:numPr>
          <w:ilvl w:val="0"/>
          <w:numId w:val="2"/>
        </w:numPr>
        <w:jc w:val="both"/>
        <w:rPr>
          <w:iCs/>
        </w:rPr>
      </w:pPr>
      <w:r w:rsidRPr="00614E96">
        <w:rPr>
          <w:iCs/>
        </w:rPr>
        <w:t>t</w:t>
      </w:r>
      <w:r w:rsidR="00AB692B" w:rsidRPr="00614E96">
        <w:rPr>
          <w:iCs/>
        </w:rPr>
        <w:t xml:space="preserve">eachers at </w:t>
      </w:r>
      <w:r w:rsidR="00DE652F" w:rsidRPr="00614E96">
        <w:rPr>
          <w:iCs/>
        </w:rPr>
        <w:t>Highvale Secondary College adopt</w:t>
      </w:r>
      <w:r w:rsidR="00AB692B" w:rsidRPr="00614E96">
        <w:rPr>
          <w:iCs/>
        </w:rPr>
        <w:t xml:space="preserve"> a broad range of teaching and assessment approaches to effectively respond to the diverse learning styles, strengths and needs of our students</w:t>
      </w:r>
      <w:r w:rsidR="001319D6" w:rsidRPr="00614E96">
        <w:rPr>
          <w:iCs/>
        </w:rPr>
        <w:t xml:space="preserve"> and follow the standards set by the Victorian Institute of Teaching</w:t>
      </w:r>
    </w:p>
    <w:p w14:paraId="1E267D8E" w14:textId="0548242A" w:rsidR="00AB692B" w:rsidRPr="00BE03E2" w:rsidRDefault="000C565D" w:rsidP="002C1D78">
      <w:pPr>
        <w:pStyle w:val="ListParagraph"/>
        <w:numPr>
          <w:ilvl w:val="0"/>
          <w:numId w:val="2"/>
        </w:numPr>
        <w:jc w:val="both"/>
        <w:rPr>
          <w:iCs/>
        </w:rPr>
      </w:pPr>
      <w:r w:rsidRPr="00BE03E2">
        <w:rPr>
          <w:iCs/>
        </w:rPr>
        <w:t>o</w:t>
      </w:r>
      <w:r w:rsidR="00AB692B" w:rsidRPr="00BE03E2">
        <w:rPr>
          <w:iCs/>
        </w:rPr>
        <w:t>ur school’s Statement of Values</w:t>
      </w:r>
      <w:r w:rsidR="004D3F3B" w:rsidRPr="00BE03E2">
        <w:rPr>
          <w:iCs/>
        </w:rPr>
        <w:t xml:space="preserve"> and School Philosophy</w:t>
      </w:r>
      <w:r w:rsidR="00AB692B" w:rsidRPr="00BE03E2">
        <w:rPr>
          <w:iCs/>
        </w:rPr>
        <w:t xml:space="preserve"> are incorporated into our curriculum and </w:t>
      </w:r>
      <w:r w:rsidR="00F2424C" w:rsidRPr="00BE03E2">
        <w:rPr>
          <w:iCs/>
        </w:rPr>
        <w:t xml:space="preserve">promoted </w:t>
      </w:r>
      <w:r w:rsidR="00AB692B" w:rsidRPr="00BE03E2">
        <w:rPr>
          <w:iCs/>
        </w:rPr>
        <w:t xml:space="preserve">to students, </w:t>
      </w:r>
      <w:r w:rsidR="00DE652F" w:rsidRPr="00BE03E2">
        <w:rPr>
          <w:iCs/>
        </w:rPr>
        <w:t>staff,</w:t>
      </w:r>
      <w:r w:rsidR="00AB692B" w:rsidRPr="00BE03E2">
        <w:rPr>
          <w:iCs/>
        </w:rPr>
        <w:t xml:space="preserve"> and parents so that they are shared and celebrated as the fou</w:t>
      </w:r>
      <w:r w:rsidRPr="00BE03E2">
        <w:rPr>
          <w:iCs/>
        </w:rPr>
        <w:t xml:space="preserve">ndation of our school </w:t>
      </w:r>
      <w:r w:rsidR="00DE652F" w:rsidRPr="00BE03E2">
        <w:rPr>
          <w:iCs/>
        </w:rPr>
        <w:t>community.</w:t>
      </w:r>
    </w:p>
    <w:p w14:paraId="4C6994A2" w14:textId="5FA2A30B" w:rsidR="001319D6" w:rsidRPr="00BE03E2" w:rsidRDefault="000C565D" w:rsidP="002C1D78">
      <w:pPr>
        <w:pStyle w:val="ListParagraph"/>
        <w:numPr>
          <w:ilvl w:val="0"/>
          <w:numId w:val="2"/>
        </w:numPr>
        <w:jc w:val="both"/>
        <w:rPr>
          <w:iCs/>
        </w:rPr>
      </w:pPr>
      <w:r w:rsidRPr="00BE03E2">
        <w:rPr>
          <w:iCs/>
        </w:rPr>
        <w:t>c</w:t>
      </w:r>
      <w:r w:rsidR="001319D6" w:rsidRPr="00BE03E2">
        <w:rPr>
          <w:iCs/>
        </w:rPr>
        <w:t xml:space="preserve">arefully planned transition programs to support students moving into different stages of their </w:t>
      </w:r>
      <w:r w:rsidR="00BE03E2" w:rsidRPr="00BE03E2">
        <w:rPr>
          <w:iCs/>
        </w:rPr>
        <w:t>schooling.</w:t>
      </w:r>
    </w:p>
    <w:p w14:paraId="25081992" w14:textId="58483123" w:rsidR="00215BA1" w:rsidRPr="00BE03E2" w:rsidRDefault="00DE1C1E" w:rsidP="002C1D78">
      <w:pPr>
        <w:pStyle w:val="ListParagraph"/>
        <w:numPr>
          <w:ilvl w:val="0"/>
          <w:numId w:val="2"/>
        </w:numPr>
        <w:jc w:val="both"/>
        <w:rPr>
          <w:iCs/>
        </w:rPr>
      </w:pPr>
      <w:r>
        <w:t xml:space="preserve">Acknowledge positive behaviour i.e. Upholding the 5 College values of </w:t>
      </w:r>
      <w:r w:rsidR="001D6380">
        <w:t xml:space="preserve">respect, </w:t>
      </w:r>
      <w:r w:rsidR="00C513F8">
        <w:t>responsibility, resilience</w:t>
      </w:r>
      <w:r>
        <w:t xml:space="preserve"> </w:t>
      </w:r>
      <w:r w:rsidR="001D6380">
        <w:t>integrity and excellence</w:t>
      </w:r>
      <w:r>
        <w:t xml:space="preserve"> and student achievement through the School Wide Positive Behaviour Program in the classroom via Green Chronicles, and formally in school assemblies, College newsletters</w:t>
      </w:r>
      <w:r w:rsidR="0081755F">
        <w:t>,</w:t>
      </w:r>
      <w:r>
        <w:t xml:space="preserve"> communication to parents</w:t>
      </w:r>
      <w:r w:rsidR="0081755F">
        <w:t xml:space="preserve"> and the college awards evening</w:t>
      </w:r>
      <w:r>
        <w:t>.</w:t>
      </w:r>
    </w:p>
    <w:p w14:paraId="67C88F8D" w14:textId="347B1DEB" w:rsidR="00127AEB" w:rsidRPr="00127AEB" w:rsidRDefault="00127AEB" w:rsidP="002C1D78">
      <w:pPr>
        <w:pStyle w:val="ListParagraph"/>
        <w:numPr>
          <w:ilvl w:val="0"/>
          <w:numId w:val="2"/>
        </w:numPr>
        <w:jc w:val="both"/>
        <w:rPr>
          <w:iCs/>
        </w:rPr>
      </w:pPr>
      <w:r>
        <w:t>Monitor, promote and maintain high levels of student attendance and participation through: o Articulating high expectations to all members of the school community.</w:t>
      </w:r>
    </w:p>
    <w:p w14:paraId="51B6C212" w14:textId="77777777" w:rsidR="00127AEB" w:rsidRPr="00127AEB" w:rsidRDefault="00127AEB" w:rsidP="00127AEB">
      <w:pPr>
        <w:pStyle w:val="ListParagraph"/>
        <w:jc w:val="both"/>
        <w:rPr>
          <w:iCs/>
        </w:rPr>
      </w:pPr>
      <w:r>
        <w:t xml:space="preserve"> o Adopting consistent, rigorous procedures to monitor and record student absences</w:t>
      </w:r>
    </w:p>
    <w:p w14:paraId="78655A97" w14:textId="77777777" w:rsidR="00127AEB" w:rsidRPr="00127AEB" w:rsidRDefault="00127AEB" w:rsidP="00127AEB">
      <w:pPr>
        <w:pStyle w:val="ListParagraph"/>
        <w:jc w:val="both"/>
        <w:rPr>
          <w:iCs/>
        </w:rPr>
      </w:pPr>
      <w:r>
        <w:t xml:space="preserve"> o Following up student absences promptly and consistently </w:t>
      </w:r>
    </w:p>
    <w:p w14:paraId="0E6C54D7" w14:textId="77777777" w:rsidR="00127AEB" w:rsidRPr="00127AEB" w:rsidRDefault="00127AEB" w:rsidP="00127AEB">
      <w:pPr>
        <w:pStyle w:val="ListParagraph"/>
        <w:jc w:val="both"/>
        <w:rPr>
          <w:iCs/>
        </w:rPr>
      </w:pPr>
      <w:r>
        <w:t>o Implementing data-driven improvement strategies</w:t>
      </w:r>
    </w:p>
    <w:p w14:paraId="0E0EA819" w14:textId="77777777" w:rsidR="00127AEB" w:rsidRDefault="00127AEB" w:rsidP="00127AEB">
      <w:pPr>
        <w:pStyle w:val="ListParagraph"/>
        <w:jc w:val="both"/>
        <w:rPr>
          <w:iCs/>
        </w:rPr>
      </w:pPr>
      <w:r>
        <w:t xml:space="preserve"> o Providing early identification of monitoring and supportive intervention for students at risk of nonattendance</w:t>
      </w:r>
      <w:r w:rsidRPr="00BE03E2">
        <w:rPr>
          <w:iCs/>
        </w:rPr>
        <w:t xml:space="preserve"> </w:t>
      </w:r>
    </w:p>
    <w:p w14:paraId="32833C3F" w14:textId="3BF0CEED" w:rsidR="00F23E7D" w:rsidRPr="00BE03E2" w:rsidRDefault="00127AEB" w:rsidP="002C1D78">
      <w:pPr>
        <w:pStyle w:val="ListParagraph"/>
        <w:numPr>
          <w:ilvl w:val="0"/>
          <w:numId w:val="2"/>
        </w:numPr>
        <w:jc w:val="both"/>
        <w:rPr>
          <w:iCs/>
        </w:rPr>
      </w:pPr>
      <w:r w:rsidRPr="00BE03E2">
        <w:rPr>
          <w:iCs/>
        </w:rPr>
        <w:t>students</w:t>
      </w:r>
      <w:r w:rsidR="00215BA1" w:rsidRPr="00BE03E2">
        <w:rPr>
          <w:iCs/>
        </w:rPr>
        <w:t xml:space="preserve"> </w:t>
      </w:r>
      <w:r w:rsidR="00BE03E2" w:rsidRPr="00BE03E2">
        <w:rPr>
          <w:iCs/>
        </w:rPr>
        <w:t>can</w:t>
      </w:r>
      <w:r w:rsidR="00215BA1" w:rsidRPr="00BE03E2">
        <w:rPr>
          <w:iCs/>
        </w:rPr>
        <w:t xml:space="preserve"> contribute to and provide feedback on decisions about</w:t>
      </w:r>
      <w:r w:rsidR="001F3E1E" w:rsidRPr="00BE03E2">
        <w:rPr>
          <w:iCs/>
        </w:rPr>
        <w:t xml:space="preserve"> school operations through the S</w:t>
      </w:r>
      <w:r w:rsidR="00215BA1" w:rsidRPr="00BE03E2">
        <w:rPr>
          <w:iCs/>
        </w:rPr>
        <w:t>tudent Representative Council</w:t>
      </w:r>
      <w:r w:rsidR="00931092" w:rsidRPr="00BE03E2">
        <w:rPr>
          <w:iCs/>
        </w:rPr>
        <w:t xml:space="preserve"> and other forums </w:t>
      </w:r>
      <w:r w:rsidR="00180687" w:rsidRPr="00BE03E2">
        <w:rPr>
          <w:iCs/>
        </w:rPr>
        <w:t xml:space="preserve">including year group meetings and Peer Support Groups. </w:t>
      </w:r>
      <w:r w:rsidR="001F3E1E" w:rsidRPr="00BE03E2">
        <w:rPr>
          <w:iCs/>
        </w:rPr>
        <w:t>Students are also encouraged to speak with their teachers,</w:t>
      </w:r>
      <w:r w:rsidR="00DE652F" w:rsidRPr="00BE03E2">
        <w:rPr>
          <w:iCs/>
        </w:rPr>
        <w:t xml:space="preserve"> Head</w:t>
      </w:r>
      <w:r w:rsidR="00CC3150">
        <w:rPr>
          <w:iCs/>
        </w:rPr>
        <w:t>s</w:t>
      </w:r>
      <w:r w:rsidR="00DE652F" w:rsidRPr="00BE03E2">
        <w:rPr>
          <w:iCs/>
        </w:rPr>
        <w:t xml:space="preserve"> of Sub school,</w:t>
      </w:r>
      <w:r w:rsidR="001F3E1E" w:rsidRPr="00BE03E2">
        <w:rPr>
          <w:iCs/>
        </w:rPr>
        <w:t xml:space="preserve"> Year Level Coordinator</w:t>
      </w:r>
      <w:r w:rsidR="00CC3150">
        <w:rPr>
          <w:iCs/>
        </w:rPr>
        <w:t>s</w:t>
      </w:r>
      <w:r w:rsidR="001F3E1E" w:rsidRPr="00BE03E2">
        <w:rPr>
          <w:iCs/>
        </w:rPr>
        <w:t>, Assistant Principal</w:t>
      </w:r>
      <w:r w:rsidR="00CC3150">
        <w:rPr>
          <w:iCs/>
        </w:rPr>
        <w:t>s</w:t>
      </w:r>
      <w:r w:rsidR="001F3E1E" w:rsidRPr="00BE03E2">
        <w:rPr>
          <w:iCs/>
        </w:rPr>
        <w:t xml:space="preserve"> and Principal whenever they </w:t>
      </w:r>
      <w:r w:rsidR="000C565D" w:rsidRPr="00BE03E2">
        <w:rPr>
          <w:iCs/>
        </w:rPr>
        <w:t>have any questions or concerns.</w:t>
      </w:r>
    </w:p>
    <w:p w14:paraId="6B8E51F4" w14:textId="1285194C" w:rsidR="00BD0584" w:rsidRPr="00BE03E2" w:rsidRDefault="000C565D" w:rsidP="002C1D78">
      <w:pPr>
        <w:pStyle w:val="ListParagraph"/>
        <w:numPr>
          <w:ilvl w:val="0"/>
          <w:numId w:val="2"/>
        </w:numPr>
        <w:jc w:val="both"/>
        <w:rPr>
          <w:iCs/>
        </w:rPr>
      </w:pPr>
      <w:r w:rsidRPr="00BE03E2">
        <w:rPr>
          <w:iCs/>
        </w:rPr>
        <w:t>c</w:t>
      </w:r>
      <w:r w:rsidR="00BD0584" w:rsidRPr="00BE03E2">
        <w:rPr>
          <w:iCs/>
        </w:rPr>
        <w:t>reate opportunities for cross—age connections amongst students through</w:t>
      </w:r>
      <w:r w:rsidR="00C87C02">
        <w:rPr>
          <w:iCs/>
        </w:rPr>
        <w:t xml:space="preserve"> our vertical structure,</w:t>
      </w:r>
      <w:r w:rsidR="00BD0584" w:rsidRPr="00BE03E2">
        <w:rPr>
          <w:iCs/>
        </w:rPr>
        <w:t xml:space="preserve"> school plays, </w:t>
      </w:r>
      <w:r w:rsidR="00C87C02">
        <w:rPr>
          <w:iCs/>
        </w:rPr>
        <w:t xml:space="preserve">swimming, </w:t>
      </w:r>
      <w:r w:rsidR="00BD0584" w:rsidRPr="00BE03E2">
        <w:rPr>
          <w:iCs/>
        </w:rPr>
        <w:t>athletics, music pro</w:t>
      </w:r>
      <w:r w:rsidRPr="00BE03E2">
        <w:rPr>
          <w:iCs/>
        </w:rPr>
        <w:t xml:space="preserve">grams and peer support </w:t>
      </w:r>
      <w:r w:rsidR="00BE03E2" w:rsidRPr="00BE03E2">
        <w:rPr>
          <w:iCs/>
        </w:rPr>
        <w:t>programs.</w:t>
      </w:r>
    </w:p>
    <w:p w14:paraId="1636F0A5" w14:textId="5B48FB4A" w:rsidR="00D34748" w:rsidRPr="00BE03E2" w:rsidRDefault="00922614" w:rsidP="002C1D78">
      <w:pPr>
        <w:pStyle w:val="ListParagraph"/>
        <w:numPr>
          <w:ilvl w:val="0"/>
          <w:numId w:val="2"/>
        </w:numPr>
        <w:jc w:val="both"/>
        <w:rPr>
          <w:iCs/>
        </w:rPr>
      </w:pPr>
      <w:r w:rsidRPr="00BE03E2">
        <w:rPr>
          <w:iCs/>
        </w:rPr>
        <w:lastRenderedPageBreak/>
        <w:t>a</w:t>
      </w:r>
      <w:r w:rsidR="00215BA1" w:rsidRPr="00BE03E2">
        <w:rPr>
          <w:iCs/>
        </w:rPr>
        <w:t>ll students are welcome to self-refer to the</w:t>
      </w:r>
      <w:r w:rsidR="00DE652F" w:rsidRPr="00BE03E2">
        <w:rPr>
          <w:iCs/>
        </w:rPr>
        <w:t xml:space="preserve"> </w:t>
      </w:r>
      <w:r w:rsidR="00E84F77">
        <w:rPr>
          <w:iCs/>
        </w:rPr>
        <w:t>Sub school teams or our wellbeing team,</w:t>
      </w:r>
      <w:r w:rsidR="00215BA1" w:rsidRPr="00BE03E2">
        <w:rPr>
          <w:iCs/>
        </w:rPr>
        <w:t xml:space="preserve"> if they would like to discuss a particular issue or feel as though they may need support of any kind. We are proud to have an ‘open door’ policy where students and </w:t>
      </w:r>
      <w:r w:rsidR="000C565D" w:rsidRPr="00BE03E2">
        <w:rPr>
          <w:iCs/>
        </w:rPr>
        <w:t xml:space="preserve">staff are partners in </w:t>
      </w:r>
      <w:r w:rsidR="00BE03E2" w:rsidRPr="00BE03E2">
        <w:rPr>
          <w:iCs/>
        </w:rPr>
        <w:t>learning.</w:t>
      </w:r>
    </w:p>
    <w:p w14:paraId="2EA2381A" w14:textId="245778DA" w:rsidR="00215BA1" w:rsidRPr="00BE03E2" w:rsidRDefault="000C565D" w:rsidP="002C1D78">
      <w:pPr>
        <w:pStyle w:val="ListParagraph"/>
        <w:numPr>
          <w:ilvl w:val="0"/>
          <w:numId w:val="2"/>
        </w:numPr>
        <w:jc w:val="both"/>
        <w:rPr>
          <w:iCs/>
        </w:rPr>
      </w:pPr>
      <w:r w:rsidRPr="00BE03E2">
        <w:rPr>
          <w:iCs/>
        </w:rPr>
        <w:t>w</w:t>
      </w:r>
      <w:r w:rsidR="001F3E1E" w:rsidRPr="00BE03E2">
        <w:rPr>
          <w:iCs/>
        </w:rPr>
        <w:t>e engage in school</w:t>
      </w:r>
      <w:r w:rsidR="00215BA1" w:rsidRPr="00BE03E2">
        <w:rPr>
          <w:iCs/>
        </w:rPr>
        <w:t xml:space="preserve"> </w:t>
      </w:r>
      <w:r w:rsidR="001F3E1E" w:rsidRPr="00BE03E2">
        <w:rPr>
          <w:iCs/>
        </w:rPr>
        <w:t>wide positive behaviour support with our staff and students, which includes programs such as:</w:t>
      </w:r>
    </w:p>
    <w:p w14:paraId="456182DC" w14:textId="7844DB08" w:rsidR="001F3E1E" w:rsidRPr="00BE03E2" w:rsidRDefault="00DE652F" w:rsidP="002C1D78">
      <w:pPr>
        <w:pStyle w:val="ListParagraph"/>
        <w:numPr>
          <w:ilvl w:val="1"/>
          <w:numId w:val="2"/>
        </w:numPr>
        <w:jc w:val="both"/>
        <w:rPr>
          <w:iCs/>
        </w:rPr>
      </w:pPr>
      <w:r w:rsidRPr="00BE03E2">
        <w:rPr>
          <w:iCs/>
        </w:rPr>
        <w:t xml:space="preserve">Resilience project </w:t>
      </w:r>
    </w:p>
    <w:p w14:paraId="4AB5965C" w14:textId="2764B494" w:rsidR="00BB37D7" w:rsidRPr="00BE03E2" w:rsidRDefault="00DE652F" w:rsidP="00927906">
      <w:pPr>
        <w:pStyle w:val="ListParagraph"/>
        <w:numPr>
          <w:ilvl w:val="1"/>
          <w:numId w:val="2"/>
        </w:numPr>
        <w:jc w:val="both"/>
        <w:rPr>
          <w:iCs/>
        </w:rPr>
      </w:pPr>
      <w:r w:rsidRPr="00BE03E2">
        <w:rPr>
          <w:iCs/>
        </w:rPr>
        <w:t>Man Cave</w:t>
      </w:r>
    </w:p>
    <w:p w14:paraId="5443563E" w14:textId="70A9160F" w:rsidR="00DE652F" w:rsidRPr="00BE03E2" w:rsidRDefault="00B63452" w:rsidP="00927906">
      <w:pPr>
        <w:pStyle w:val="ListParagraph"/>
        <w:numPr>
          <w:ilvl w:val="1"/>
          <w:numId w:val="2"/>
        </w:numPr>
        <w:jc w:val="both"/>
        <w:rPr>
          <w:iCs/>
        </w:rPr>
      </w:pPr>
      <w:r w:rsidRPr="00BE03E2">
        <w:rPr>
          <w:iCs/>
        </w:rPr>
        <w:t xml:space="preserve">Tomorrow’s Woman </w:t>
      </w:r>
    </w:p>
    <w:p w14:paraId="6B987946" w14:textId="7F0A5BE4" w:rsidR="00D34748" w:rsidRPr="00BE03E2" w:rsidRDefault="000C565D" w:rsidP="002C1D78">
      <w:pPr>
        <w:pStyle w:val="ListParagraph"/>
        <w:numPr>
          <w:ilvl w:val="0"/>
          <w:numId w:val="2"/>
        </w:numPr>
        <w:jc w:val="both"/>
        <w:rPr>
          <w:iCs/>
        </w:rPr>
      </w:pPr>
      <w:r w:rsidRPr="00BE03E2">
        <w:rPr>
          <w:iCs/>
        </w:rPr>
        <w:t>p</w:t>
      </w:r>
      <w:r w:rsidR="00D34748" w:rsidRPr="00BE03E2">
        <w:rPr>
          <w:iCs/>
        </w:rPr>
        <w:t>rograms</w:t>
      </w:r>
      <w:r w:rsidR="003645C1" w:rsidRPr="00BE03E2">
        <w:rPr>
          <w:iCs/>
        </w:rPr>
        <w:t xml:space="preserve">, </w:t>
      </w:r>
      <w:proofErr w:type="gramStart"/>
      <w:r w:rsidR="003645C1" w:rsidRPr="00BE03E2">
        <w:rPr>
          <w:iCs/>
        </w:rPr>
        <w:t>incursion</w:t>
      </w:r>
      <w:r w:rsidR="001319D6" w:rsidRPr="00BE03E2">
        <w:rPr>
          <w:iCs/>
        </w:rPr>
        <w:t>s</w:t>
      </w:r>
      <w:proofErr w:type="gramEnd"/>
      <w:r w:rsidR="003645C1" w:rsidRPr="00BE03E2">
        <w:rPr>
          <w:iCs/>
        </w:rPr>
        <w:t xml:space="preserve"> and excursions</w:t>
      </w:r>
      <w:r w:rsidR="00D34748" w:rsidRPr="00BE03E2">
        <w:rPr>
          <w:iCs/>
        </w:rPr>
        <w:t xml:space="preserve"> developed to address issue specific </w:t>
      </w:r>
      <w:r w:rsidR="004D3F3B" w:rsidRPr="00BE03E2">
        <w:rPr>
          <w:iCs/>
        </w:rPr>
        <w:t xml:space="preserve">needs or </w:t>
      </w:r>
      <w:r w:rsidR="00D34748" w:rsidRPr="00BE03E2">
        <w:rPr>
          <w:iCs/>
        </w:rPr>
        <w:t>behaviour (i.e. anger management programs</w:t>
      </w:r>
      <w:r w:rsidR="003645C1" w:rsidRPr="00BE03E2">
        <w:rPr>
          <w:iCs/>
        </w:rPr>
        <w:t>)</w:t>
      </w:r>
    </w:p>
    <w:p w14:paraId="70B19889" w14:textId="29E3ED8E" w:rsidR="00AB692B" w:rsidRPr="00BE03E2" w:rsidRDefault="000C565D" w:rsidP="002C1D78">
      <w:pPr>
        <w:pStyle w:val="ListParagraph"/>
        <w:numPr>
          <w:ilvl w:val="0"/>
          <w:numId w:val="2"/>
        </w:numPr>
        <w:jc w:val="both"/>
        <w:rPr>
          <w:iCs/>
        </w:rPr>
      </w:pPr>
      <w:r w:rsidRPr="00BE03E2">
        <w:rPr>
          <w:iCs/>
        </w:rPr>
        <w:t>o</w:t>
      </w:r>
      <w:r w:rsidR="00D34748" w:rsidRPr="00BE03E2">
        <w:rPr>
          <w:iCs/>
        </w:rPr>
        <w:t xml:space="preserve">pportunities for student inclusion (i.e. sports teams, clubs, </w:t>
      </w:r>
      <w:proofErr w:type="gramStart"/>
      <w:r w:rsidR="00D34748" w:rsidRPr="00BE03E2">
        <w:rPr>
          <w:iCs/>
        </w:rPr>
        <w:t>recess</w:t>
      </w:r>
      <w:proofErr w:type="gramEnd"/>
      <w:r w:rsidR="00D34748" w:rsidRPr="00BE03E2">
        <w:rPr>
          <w:iCs/>
        </w:rPr>
        <w:t xml:space="preserve"> and lunchtime activities)</w:t>
      </w:r>
    </w:p>
    <w:p w14:paraId="66FA663F" w14:textId="7FF905BD" w:rsidR="00CD71E7" w:rsidRPr="00BE03E2" w:rsidRDefault="003645C1" w:rsidP="00B63452">
      <w:pPr>
        <w:pStyle w:val="ListParagraph"/>
        <w:jc w:val="both"/>
        <w:rPr>
          <w:iCs/>
        </w:rPr>
      </w:pPr>
      <w:r w:rsidRPr="00BE03E2">
        <w:rPr>
          <w:iCs/>
        </w:rPr>
        <w:t xml:space="preserve"> peers support programs</w:t>
      </w:r>
    </w:p>
    <w:p w14:paraId="3EF4ED30" w14:textId="44D823B9" w:rsidR="00657782" w:rsidRPr="00BE03E2" w:rsidRDefault="00CE31F4" w:rsidP="002C1D78">
      <w:pPr>
        <w:pStyle w:val="ListParagraph"/>
        <w:numPr>
          <w:ilvl w:val="0"/>
          <w:numId w:val="2"/>
        </w:numPr>
        <w:jc w:val="both"/>
        <w:rPr>
          <w:iCs/>
        </w:rPr>
      </w:pPr>
      <w:r w:rsidRPr="00BE03E2">
        <w:rPr>
          <w:iCs/>
        </w:rPr>
        <w:t>measures</w:t>
      </w:r>
      <w:r w:rsidR="00F064A9" w:rsidRPr="00BE03E2">
        <w:rPr>
          <w:iCs/>
        </w:rPr>
        <w:t xml:space="preserve"> are</w:t>
      </w:r>
      <w:r w:rsidRPr="00BE03E2">
        <w:rPr>
          <w:iCs/>
        </w:rPr>
        <w:t xml:space="preserve"> in place to empower our school community to identify</w:t>
      </w:r>
      <w:r w:rsidR="004D3F3B" w:rsidRPr="00BE03E2">
        <w:rPr>
          <w:iCs/>
        </w:rPr>
        <w:t xml:space="preserve">, </w:t>
      </w:r>
      <w:r w:rsidR="00CF6DDD" w:rsidRPr="00BE03E2">
        <w:rPr>
          <w:iCs/>
        </w:rPr>
        <w:t>report</w:t>
      </w:r>
      <w:r w:rsidR="004D3F3B" w:rsidRPr="00BE03E2">
        <w:rPr>
          <w:iCs/>
        </w:rPr>
        <w:t xml:space="preserve"> and address</w:t>
      </w:r>
      <w:r w:rsidRPr="00BE03E2">
        <w:rPr>
          <w:iCs/>
        </w:rPr>
        <w:t xml:space="preserve"> </w:t>
      </w:r>
      <w:r w:rsidR="00CF6DDD" w:rsidRPr="00BE03E2">
        <w:rPr>
          <w:iCs/>
        </w:rPr>
        <w:t xml:space="preserve">inappropriate and harmful behaviours such as </w:t>
      </w:r>
      <w:r w:rsidRPr="00BE03E2">
        <w:rPr>
          <w:iCs/>
        </w:rPr>
        <w:t>racism,</w:t>
      </w:r>
      <w:r w:rsidR="00B04A52" w:rsidRPr="00BE03E2">
        <w:rPr>
          <w:iCs/>
        </w:rPr>
        <w:t xml:space="preserve"> homophobia and other forms of</w:t>
      </w:r>
      <w:r w:rsidRPr="00BE03E2">
        <w:rPr>
          <w:iCs/>
        </w:rPr>
        <w:t xml:space="preserve"> </w:t>
      </w:r>
      <w:r w:rsidR="00CF6DDD" w:rsidRPr="00BE03E2">
        <w:rPr>
          <w:iCs/>
        </w:rPr>
        <w:t xml:space="preserve">discrimination </w:t>
      </w:r>
      <w:r w:rsidR="00B04A52" w:rsidRPr="00BE03E2">
        <w:rPr>
          <w:iCs/>
        </w:rPr>
        <w:t>or</w:t>
      </w:r>
      <w:r w:rsidR="00CF6DDD" w:rsidRPr="00BE03E2">
        <w:rPr>
          <w:iCs/>
        </w:rPr>
        <w:t xml:space="preserve"> </w:t>
      </w:r>
      <w:r w:rsidR="006E5693" w:rsidRPr="00BE03E2">
        <w:rPr>
          <w:iCs/>
        </w:rPr>
        <w:t>harassment.</w:t>
      </w:r>
      <w:r w:rsidR="0077225E" w:rsidRPr="00BE03E2">
        <w:rPr>
          <w:iCs/>
        </w:rPr>
        <w:t xml:space="preserve">  </w:t>
      </w:r>
    </w:p>
    <w:p w14:paraId="7D2A001B" w14:textId="6C499838" w:rsidR="00AB692B" w:rsidRPr="00BE03E2" w:rsidRDefault="00AB692B" w:rsidP="002C1D78">
      <w:pPr>
        <w:jc w:val="both"/>
        <w:rPr>
          <w:iCs/>
          <w:u w:val="single"/>
        </w:rPr>
      </w:pPr>
      <w:r w:rsidRPr="00BE03E2">
        <w:rPr>
          <w:iCs/>
          <w:u w:val="single"/>
        </w:rPr>
        <w:t>Targeted</w:t>
      </w:r>
    </w:p>
    <w:p w14:paraId="779A917C" w14:textId="4BF794D5" w:rsidR="00215BA1" w:rsidRPr="00BE03E2" w:rsidRDefault="000C565D" w:rsidP="002C1D78">
      <w:pPr>
        <w:pStyle w:val="ListParagraph"/>
        <w:numPr>
          <w:ilvl w:val="0"/>
          <w:numId w:val="3"/>
        </w:numPr>
        <w:jc w:val="both"/>
        <w:rPr>
          <w:iCs/>
        </w:rPr>
      </w:pPr>
      <w:r w:rsidRPr="00BE03E2">
        <w:rPr>
          <w:iCs/>
        </w:rPr>
        <w:t>e</w:t>
      </w:r>
      <w:r w:rsidR="00215BA1" w:rsidRPr="00BE03E2">
        <w:rPr>
          <w:iCs/>
        </w:rPr>
        <w:t xml:space="preserve">ach year group has a Year </w:t>
      </w:r>
      <w:r w:rsidR="00735EF0" w:rsidRPr="00BE03E2">
        <w:rPr>
          <w:iCs/>
        </w:rPr>
        <w:t xml:space="preserve">level </w:t>
      </w:r>
      <w:r w:rsidR="0022008F" w:rsidRPr="00BE03E2">
        <w:rPr>
          <w:iCs/>
        </w:rPr>
        <w:t>Coordinator</w:t>
      </w:r>
      <w:r w:rsidR="00215BA1" w:rsidRPr="00BE03E2">
        <w:rPr>
          <w:iCs/>
        </w:rPr>
        <w:t>,</w:t>
      </w:r>
      <w:r w:rsidR="00746E1C" w:rsidRPr="00BE03E2">
        <w:rPr>
          <w:iCs/>
        </w:rPr>
        <w:t xml:space="preserve"> </w:t>
      </w:r>
      <w:r w:rsidR="00215BA1" w:rsidRPr="00BE03E2">
        <w:rPr>
          <w:iCs/>
        </w:rPr>
        <w:t>responsible for their year</w:t>
      </w:r>
      <w:r w:rsidRPr="00BE03E2">
        <w:rPr>
          <w:iCs/>
        </w:rPr>
        <w:t xml:space="preserve">, who </w:t>
      </w:r>
      <w:r w:rsidR="00D34748" w:rsidRPr="00BE03E2">
        <w:rPr>
          <w:iCs/>
        </w:rPr>
        <w:t>monitor the health and wellbeing of students in their year, and act as a point of contact for students w</w:t>
      </w:r>
      <w:r w:rsidRPr="00BE03E2">
        <w:rPr>
          <w:iCs/>
        </w:rPr>
        <w:t xml:space="preserve">ho may need additional </w:t>
      </w:r>
      <w:r w:rsidR="00BE03E2" w:rsidRPr="00BE03E2">
        <w:rPr>
          <w:iCs/>
        </w:rPr>
        <w:t>support.</w:t>
      </w:r>
    </w:p>
    <w:p w14:paraId="6AEF61F5" w14:textId="577621C0" w:rsidR="00747DFA" w:rsidRPr="00BE03E2" w:rsidRDefault="00747DFA" w:rsidP="002C1D78">
      <w:pPr>
        <w:pStyle w:val="ListParagraph"/>
        <w:numPr>
          <w:ilvl w:val="0"/>
          <w:numId w:val="3"/>
        </w:numPr>
        <w:jc w:val="both"/>
        <w:rPr>
          <w:iCs/>
        </w:rPr>
      </w:pPr>
      <w:r w:rsidRPr="00BE03E2">
        <w:rPr>
          <w:iCs/>
        </w:rPr>
        <w:t xml:space="preserve"> Koorie students </w:t>
      </w:r>
      <w:r w:rsidR="00376ACC" w:rsidRPr="00BE03E2">
        <w:rPr>
          <w:iCs/>
        </w:rPr>
        <w:t>are supported to</w:t>
      </w:r>
      <w:r w:rsidR="0039316E" w:rsidRPr="00BE03E2">
        <w:rPr>
          <w:iCs/>
        </w:rPr>
        <w:t xml:space="preserve"> engage fully in their education, in a positive learning environment that understands and appreciates the strength of Aboriginal and Torres Strait Islander </w:t>
      </w:r>
      <w:r w:rsidR="00BE03E2" w:rsidRPr="00BE03E2">
        <w:rPr>
          <w:iCs/>
        </w:rPr>
        <w:t>culture</w:t>
      </w:r>
      <w:r w:rsidR="00F923DE">
        <w:rPr>
          <w:iCs/>
        </w:rPr>
        <w:t xml:space="preserve">, supported by the </w:t>
      </w:r>
      <w:proofErr w:type="spellStart"/>
      <w:r w:rsidR="00F923DE">
        <w:rPr>
          <w:iCs/>
        </w:rPr>
        <w:t>Marr</w:t>
      </w:r>
      <w:r w:rsidR="00A354C7">
        <w:rPr>
          <w:iCs/>
        </w:rPr>
        <w:t>u</w:t>
      </w:r>
      <w:r w:rsidR="00F923DE">
        <w:rPr>
          <w:iCs/>
        </w:rPr>
        <w:t>ng</w:t>
      </w:r>
      <w:proofErr w:type="spellEnd"/>
      <w:r w:rsidR="00F923DE">
        <w:rPr>
          <w:iCs/>
        </w:rPr>
        <w:t xml:space="preserve"> lead in the </w:t>
      </w:r>
      <w:r w:rsidR="00A354C7">
        <w:rPr>
          <w:iCs/>
        </w:rPr>
        <w:t>school</w:t>
      </w:r>
      <w:r w:rsidR="00BE03E2" w:rsidRPr="00BE03E2">
        <w:rPr>
          <w:iCs/>
        </w:rPr>
        <w:t>.</w:t>
      </w:r>
      <w:r w:rsidR="0039316E" w:rsidRPr="00BE03E2">
        <w:rPr>
          <w:iCs/>
        </w:rPr>
        <w:t xml:space="preserve"> </w:t>
      </w:r>
    </w:p>
    <w:p w14:paraId="2EE9C3E2" w14:textId="014923C0" w:rsidR="00D96553" w:rsidRPr="00BE03E2" w:rsidRDefault="0039316E" w:rsidP="002C1D78">
      <w:pPr>
        <w:pStyle w:val="ListParagraph"/>
        <w:numPr>
          <w:ilvl w:val="0"/>
          <w:numId w:val="3"/>
        </w:numPr>
        <w:jc w:val="both"/>
        <w:rPr>
          <w:iCs/>
        </w:rPr>
      </w:pPr>
      <w:r w:rsidRPr="00BE03E2">
        <w:rPr>
          <w:iCs/>
        </w:rPr>
        <w:t xml:space="preserve">our </w:t>
      </w:r>
      <w:r w:rsidR="007E6792" w:rsidRPr="00BE03E2">
        <w:rPr>
          <w:iCs/>
        </w:rPr>
        <w:t xml:space="preserve">English as a second language students are supported through our EAL </w:t>
      </w:r>
      <w:r w:rsidR="0003116C" w:rsidRPr="00BE03E2">
        <w:rPr>
          <w:iCs/>
        </w:rPr>
        <w:t>program, and all cultural and linguistically diverse students are supported to feel safe and included in our school</w:t>
      </w:r>
      <w:r w:rsidR="00746E1C" w:rsidRPr="00BE03E2">
        <w:rPr>
          <w:iCs/>
        </w:rPr>
        <w:t>.</w:t>
      </w:r>
    </w:p>
    <w:p w14:paraId="5F3A33FA" w14:textId="17639A8F" w:rsidR="007E6792" w:rsidRPr="00BE03E2" w:rsidRDefault="00D96553" w:rsidP="002C1D78">
      <w:pPr>
        <w:pStyle w:val="ListParagraph"/>
        <w:numPr>
          <w:ilvl w:val="0"/>
          <w:numId w:val="3"/>
        </w:numPr>
        <w:jc w:val="both"/>
        <w:rPr>
          <w:iCs/>
        </w:rPr>
      </w:pPr>
      <w:r w:rsidRPr="00BE03E2">
        <w:rPr>
          <w:iCs/>
        </w:rPr>
        <w:t xml:space="preserve">we support learning and wellbeing outcomes of students from refugee </w:t>
      </w:r>
      <w:r w:rsidR="00D2475F" w:rsidRPr="00BE03E2">
        <w:rPr>
          <w:iCs/>
        </w:rPr>
        <w:t>background.</w:t>
      </w:r>
    </w:p>
    <w:p w14:paraId="30CF7F74" w14:textId="3AE9955A" w:rsidR="0039316E" w:rsidRPr="00BE03E2" w:rsidRDefault="007E6792" w:rsidP="002C1D78">
      <w:pPr>
        <w:pStyle w:val="ListParagraph"/>
        <w:numPr>
          <w:ilvl w:val="0"/>
          <w:numId w:val="3"/>
        </w:numPr>
        <w:jc w:val="both"/>
        <w:rPr>
          <w:iCs/>
        </w:rPr>
      </w:pPr>
      <w:r w:rsidRPr="00BE03E2">
        <w:rPr>
          <w:iCs/>
        </w:rPr>
        <w:t xml:space="preserve">we provide a positive and respectful learning environment for our students who identify as LGBTIQ+ and follow the Department’s policy on </w:t>
      </w:r>
      <w:hyperlink r:id="rId13" w:history="1">
        <w:r w:rsidRPr="00BE03E2">
          <w:rPr>
            <w:rStyle w:val="Hyperlink"/>
            <w:iCs/>
          </w:rPr>
          <w:t>LGBTIQ Student Support</w:t>
        </w:r>
        <w:r w:rsidR="00045B93" w:rsidRPr="00BE03E2">
          <w:rPr>
            <w:rStyle w:val="Hyperlink"/>
            <w:iCs/>
          </w:rPr>
          <w:t xml:space="preserve"> </w:t>
        </w:r>
        <w:r w:rsidRPr="00BE03E2">
          <w:rPr>
            <w:rStyle w:val="Hyperlink"/>
            <w:iCs/>
          </w:rPr>
          <w:t xml:space="preserve"> </w:t>
        </w:r>
      </w:hyperlink>
      <w:r w:rsidRPr="00BE03E2">
        <w:rPr>
          <w:iCs/>
        </w:rPr>
        <w:t xml:space="preserve"> </w:t>
      </w:r>
    </w:p>
    <w:p w14:paraId="041F7BB1" w14:textId="1F4E9E6E" w:rsidR="00DF39A0" w:rsidRPr="00BE03E2" w:rsidRDefault="000C565D" w:rsidP="002C1D78">
      <w:pPr>
        <w:pStyle w:val="ListParagraph"/>
        <w:numPr>
          <w:ilvl w:val="0"/>
          <w:numId w:val="3"/>
        </w:numPr>
        <w:jc w:val="both"/>
        <w:rPr>
          <w:iCs/>
        </w:rPr>
      </w:pPr>
      <w:r w:rsidRPr="00BE03E2">
        <w:rPr>
          <w:rFonts w:ascii="Calibri" w:hAnsi="Calibri" w:cs="Calibri"/>
          <w:iCs/>
          <w:color w:val="000000"/>
        </w:rPr>
        <w:t>a</w:t>
      </w:r>
      <w:r w:rsidR="00747DFA" w:rsidRPr="00BE03E2">
        <w:rPr>
          <w:rFonts w:ascii="Calibri" w:hAnsi="Calibri" w:cs="Calibri"/>
          <w:iCs/>
          <w:color w:val="000000"/>
        </w:rPr>
        <w:t xml:space="preserve">ll students in Out of Home Care </w:t>
      </w:r>
      <w:r w:rsidR="008E4D2F" w:rsidRPr="00BE03E2">
        <w:rPr>
          <w:rFonts w:ascii="Calibri" w:hAnsi="Calibri" w:cs="Calibri"/>
          <w:iCs/>
          <w:color w:val="000000"/>
        </w:rPr>
        <w:t>are supported</w:t>
      </w:r>
      <w:r w:rsidR="00313164">
        <w:rPr>
          <w:rFonts w:ascii="Calibri" w:hAnsi="Calibri" w:cs="Calibri"/>
          <w:iCs/>
          <w:color w:val="000000"/>
        </w:rPr>
        <w:t xml:space="preserve"> by a designated teacher</w:t>
      </w:r>
      <w:r w:rsidR="009464D6">
        <w:rPr>
          <w:rFonts w:ascii="Calibri" w:hAnsi="Calibri" w:cs="Calibri"/>
          <w:iCs/>
          <w:color w:val="000000"/>
        </w:rPr>
        <w:t>,</w:t>
      </w:r>
      <w:r w:rsidR="008E4D2F" w:rsidRPr="00BE03E2">
        <w:rPr>
          <w:rFonts w:ascii="Calibri" w:hAnsi="Calibri" w:cs="Calibri"/>
          <w:iCs/>
          <w:color w:val="000000"/>
        </w:rPr>
        <w:t xml:space="preserve"> in accordance with the Department’s policy on </w:t>
      </w:r>
      <w:hyperlink r:id="rId14" w:history="1">
        <w:r w:rsidR="008E4D2F" w:rsidRPr="00BE03E2">
          <w:rPr>
            <w:rStyle w:val="Hyperlink"/>
            <w:rFonts w:ascii="Calibri" w:hAnsi="Calibri" w:cs="Calibri"/>
            <w:iCs/>
          </w:rPr>
          <w:t>Supporting Students in Out-of-Home Care</w:t>
        </w:r>
      </w:hyperlink>
      <w:r w:rsidR="008E4D2F" w:rsidRPr="00BE03E2">
        <w:rPr>
          <w:rFonts w:ascii="Calibri" w:hAnsi="Calibri" w:cs="Calibri"/>
          <w:iCs/>
          <w:color w:val="000000"/>
        </w:rPr>
        <w:t xml:space="preserve"> including being</w:t>
      </w:r>
      <w:r w:rsidR="00747DFA" w:rsidRPr="00BE03E2">
        <w:rPr>
          <w:rFonts w:ascii="Calibri" w:hAnsi="Calibri" w:cs="Calibri"/>
          <w:iCs/>
          <w:color w:val="000000"/>
        </w:rPr>
        <w:t xml:space="preserve"> appointed a Learning Mentor, hav</w:t>
      </w:r>
      <w:r w:rsidR="008E4D2F" w:rsidRPr="00BE03E2">
        <w:rPr>
          <w:rFonts w:ascii="Calibri" w:hAnsi="Calibri" w:cs="Calibri"/>
          <w:iCs/>
          <w:color w:val="000000"/>
        </w:rPr>
        <w:t>ing</w:t>
      </w:r>
      <w:r w:rsidR="00747DFA" w:rsidRPr="00BE03E2">
        <w:rPr>
          <w:rFonts w:ascii="Calibri" w:hAnsi="Calibri" w:cs="Calibri"/>
          <w:iCs/>
          <w:color w:val="000000"/>
        </w:rPr>
        <w:t xml:space="preserve"> an Individual Learning Plan</w:t>
      </w:r>
      <w:r w:rsidR="00A50BF8" w:rsidRPr="00BE03E2">
        <w:rPr>
          <w:rFonts w:ascii="Calibri" w:hAnsi="Calibri" w:cs="Calibri"/>
          <w:iCs/>
          <w:color w:val="000000"/>
        </w:rPr>
        <w:t xml:space="preserve"> and a Student Support Group</w:t>
      </w:r>
      <w:r w:rsidR="00747DFA" w:rsidRPr="00BE03E2">
        <w:rPr>
          <w:rFonts w:ascii="Calibri" w:hAnsi="Calibri" w:cs="Calibri"/>
          <w:iCs/>
          <w:color w:val="000000"/>
        </w:rPr>
        <w:t xml:space="preserve"> </w:t>
      </w:r>
      <w:r w:rsidR="00A50BF8" w:rsidRPr="00BE03E2">
        <w:rPr>
          <w:rFonts w:ascii="Calibri" w:hAnsi="Calibri" w:cs="Calibri"/>
          <w:iCs/>
          <w:color w:val="000000"/>
        </w:rPr>
        <w:t xml:space="preserve">(SSG) </w:t>
      </w:r>
      <w:r w:rsidR="00747DFA" w:rsidRPr="00BE03E2">
        <w:rPr>
          <w:rFonts w:ascii="Calibri" w:hAnsi="Calibri" w:cs="Calibri"/>
          <w:iCs/>
          <w:color w:val="000000"/>
        </w:rPr>
        <w:t xml:space="preserve">and </w:t>
      </w:r>
      <w:r w:rsidR="008E4D2F" w:rsidRPr="00BE03E2">
        <w:rPr>
          <w:rFonts w:ascii="Calibri" w:hAnsi="Calibri" w:cs="Calibri"/>
          <w:iCs/>
          <w:color w:val="000000"/>
        </w:rPr>
        <w:t>being</w:t>
      </w:r>
      <w:r w:rsidR="00747DFA" w:rsidRPr="00BE03E2">
        <w:rPr>
          <w:rFonts w:ascii="Calibri" w:hAnsi="Calibri" w:cs="Calibri"/>
          <w:iCs/>
          <w:color w:val="000000"/>
        </w:rPr>
        <w:t xml:space="preserve"> referred to Student Support Services for an Educational Needs Assessment</w:t>
      </w:r>
    </w:p>
    <w:p w14:paraId="7BCBD009" w14:textId="4E2B2CA2" w:rsidR="008E4D2F" w:rsidRPr="00BE03E2" w:rsidRDefault="008E4D2F" w:rsidP="002C1D78">
      <w:pPr>
        <w:pStyle w:val="ListParagraph"/>
        <w:numPr>
          <w:ilvl w:val="0"/>
          <w:numId w:val="3"/>
        </w:numPr>
        <w:jc w:val="both"/>
        <w:rPr>
          <w:iCs/>
        </w:rPr>
      </w:pPr>
      <w:r w:rsidRPr="00BE03E2">
        <w:rPr>
          <w:rFonts w:ascii="Calibri" w:hAnsi="Calibri" w:cs="Calibri"/>
          <w:iCs/>
          <w:color w:val="000000"/>
        </w:rPr>
        <w:t xml:space="preserve">students with a disability </w:t>
      </w:r>
      <w:r w:rsidR="008D737D" w:rsidRPr="00BE03E2">
        <w:rPr>
          <w:rFonts w:ascii="Calibri" w:hAnsi="Calibri" w:cs="Calibri"/>
          <w:iCs/>
          <w:color w:val="000000"/>
        </w:rPr>
        <w:t xml:space="preserve">are supported to be able to engage fully in their learning and school activities in accordance with the Department’s policy on </w:t>
      </w:r>
      <w:hyperlink r:id="rId15" w:history="1">
        <w:r w:rsidR="008D737D" w:rsidRPr="00BE03E2">
          <w:rPr>
            <w:rStyle w:val="Hyperlink"/>
            <w:rFonts w:ascii="Calibri" w:hAnsi="Calibri" w:cs="Calibri"/>
            <w:iCs/>
          </w:rPr>
          <w:t>Students with Disability</w:t>
        </w:r>
      </w:hyperlink>
      <w:r w:rsidR="008D737D" w:rsidRPr="00BE03E2">
        <w:rPr>
          <w:rFonts w:ascii="Calibri" w:hAnsi="Calibri" w:cs="Calibri"/>
          <w:iCs/>
          <w:color w:val="000000"/>
        </w:rPr>
        <w:t xml:space="preserve">, such as  through reasonable adjustments to support access to learning programs, consultation with families and where required, student support groups and individual education plans  </w:t>
      </w:r>
    </w:p>
    <w:p w14:paraId="089E84A1" w14:textId="03823A98" w:rsidR="00215BA1" w:rsidRPr="00BE03E2" w:rsidRDefault="000C565D" w:rsidP="002C1D78">
      <w:pPr>
        <w:pStyle w:val="ListParagraph"/>
        <w:numPr>
          <w:ilvl w:val="0"/>
          <w:numId w:val="3"/>
        </w:numPr>
        <w:jc w:val="both"/>
        <w:rPr>
          <w:iCs/>
        </w:rPr>
      </w:pPr>
      <w:r w:rsidRPr="00BE03E2">
        <w:rPr>
          <w:iCs/>
        </w:rPr>
        <w:t>w</w:t>
      </w:r>
      <w:r w:rsidR="0022008F" w:rsidRPr="00BE03E2">
        <w:rPr>
          <w:iCs/>
        </w:rPr>
        <w:t xml:space="preserve">ellbeing </w:t>
      </w:r>
      <w:r w:rsidR="00215BA1" w:rsidRPr="00BE03E2">
        <w:rPr>
          <w:iCs/>
        </w:rPr>
        <w:t xml:space="preserve">and health staff will undertake health promotion and social skills development in response to needs identified by </w:t>
      </w:r>
      <w:r w:rsidR="00747DFA" w:rsidRPr="00BE03E2">
        <w:rPr>
          <w:iCs/>
        </w:rPr>
        <w:t xml:space="preserve">student wellbeing data, </w:t>
      </w:r>
      <w:r w:rsidR="00215BA1" w:rsidRPr="00BE03E2">
        <w:rPr>
          <w:iCs/>
        </w:rPr>
        <w:t xml:space="preserve">classroom teachers or other school staff each </w:t>
      </w:r>
      <w:r w:rsidR="00BE03E2" w:rsidRPr="00BE03E2">
        <w:rPr>
          <w:iCs/>
        </w:rPr>
        <w:t>year.</w:t>
      </w:r>
    </w:p>
    <w:p w14:paraId="18498049" w14:textId="0C4277AE" w:rsidR="00215BA1" w:rsidRPr="00BE03E2" w:rsidRDefault="000C565D" w:rsidP="002C1D78">
      <w:pPr>
        <w:pStyle w:val="ListParagraph"/>
        <w:numPr>
          <w:ilvl w:val="0"/>
          <w:numId w:val="3"/>
        </w:numPr>
        <w:jc w:val="both"/>
        <w:rPr>
          <w:iCs/>
        </w:rPr>
      </w:pPr>
      <w:r w:rsidRPr="00BE03E2">
        <w:rPr>
          <w:iCs/>
        </w:rPr>
        <w:t>s</w:t>
      </w:r>
      <w:r w:rsidR="00215BA1" w:rsidRPr="00BE03E2">
        <w:rPr>
          <w:iCs/>
        </w:rPr>
        <w:t xml:space="preserve">taff will apply a trauma-informed approach to working with students who have experienced </w:t>
      </w:r>
      <w:r w:rsidR="00BE03E2" w:rsidRPr="00BE03E2">
        <w:rPr>
          <w:iCs/>
        </w:rPr>
        <w:t>trauma.</w:t>
      </w:r>
      <w:r w:rsidR="00747DFA" w:rsidRPr="00BE03E2">
        <w:rPr>
          <w:iCs/>
        </w:rPr>
        <w:t xml:space="preserve"> </w:t>
      </w:r>
    </w:p>
    <w:p w14:paraId="044F3AA1" w14:textId="407153B0" w:rsidR="008E4D2F" w:rsidRPr="00BE03E2" w:rsidRDefault="0087104D" w:rsidP="008E4D2F">
      <w:pPr>
        <w:pStyle w:val="ListParagraph"/>
        <w:numPr>
          <w:ilvl w:val="0"/>
          <w:numId w:val="3"/>
        </w:numPr>
        <w:jc w:val="both"/>
        <w:rPr>
          <w:iCs/>
        </w:rPr>
      </w:pPr>
      <w:r w:rsidRPr="00BE03E2">
        <w:rPr>
          <w:iCs/>
        </w:rPr>
        <w:t>students enrolled under the Department’s international student program</w:t>
      </w:r>
      <w:r w:rsidR="009976A3" w:rsidRPr="00BE03E2">
        <w:rPr>
          <w:iCs/>
        </w:rPr>
        <w:t xml:space="preserve"> are supported</w:t>
      </w:r>
      <w:r w:rsidR="009464D6">
        <w:rPr>
          <w:iCs/>
        </w:rPr>
        <w:t xml:space="preserve"> by the international team,</w:t>
      </w:r>
      <w:r w:rsidR="009976A3" w:rsidRPr="00BE03E2">
        <w:rPr>
          <w:iCs/>
        </w:rPr>
        <w:t xml:space="preserve"> in accordance with our legal obligations and Department policy and guidelines at: </w:t>
      </w:r>
      <w:hyperlink r:id="rId16" w:history="1">
        <w:r w:rsidR="009976A3" w:rsidRPr="00BE03E2">
          <w:rPr>
            <w:rStyle w:val="Hyperlink"/>
            <w:iCs/>
          </w:rPr>
          <w:t>International Student Program</w:t>
        </w:r>
      </w:hyperlink>
      <w:r w:rsidRPr="00BE03E2">
        <w:rPr>
          <w:iCs/>
        </w:rPr>
        <w:t xml:space="preserve"> </w:t>
      </w:r>
    </w:p>
    <w:p w14:paraId="112A3AFA" w14:textId="56A46CB0" w:rsidR="008E4D2F" w:rsidRPr="00BE03E2" w:rsidRDefault="008E4D2F" w:rsidP="008E4D2F">
      <w:pPr>
        <w:pStyle w:val="ListParagraph"/>
        <w:numPr>
          <w:ilvl w:val="0"/>
          <w:numId w:val="3"/>
        </w:numPr>
        <w:jc w:val="both"/>
        <w:rPr>
          <w:iCs/>
        </w:rPr>
      </w:pPr>
      <w:r w:rsidRPr="00BE03E2">
        <w:rPr>
          <w:iCs/>
        </w:rPr>
        <w:t>all students from Year 10 and above will be assisted to develop a Career Action Plan, with targeted goals and support to plan for their future</w:t>
      </w:r>
      <w:r w:rsidR="003F0A11">
        <w:rPr>
          <w:iCs/>
        </w:rPr>
        <w:t>.</w:t>
      </w:r>
      <w:r w:rsidR="00001F82">
        <w:rPr>
          <w:iCs/>
        </w:rPr>
        <w:t xml:space="preserve"> </w:t>
      </w:r>
      <w:r w:rsidR="003F0A11">
        <w:t>They will</w:t>
      </w:r>
      <w:r w:rsidR="00001F82">
        <w:t xml:space="preserve"> participate in a</w:t>
      </w:r>
      <w:r w:rsidR="003F0A11">
        <w:t xml:space="preserve"> Focus </w:t>
      </w:r>
      <w:proofErr w:type="gramStart"/>
      <w:r w:rsidR="003F0A11">
        <w:t xml:space="preserve">Group </w:t>
      </w:r>
      <w:r w:rsidR="00001F82">
        <w:t xml:space="preserve"> </w:t>
      </w:r>
      <w:r w:rsidR="00001F82">
        <w:lastRenderedPageBreak/>
        <w:t>Careers</w:t>
      </w:r>
      <w:proofErr w:type="gramEnd"/>
      <w:r w:rsidR="00001F82">
        <w:t xml:space="preserve"> Education Program, including Morrisby Testing</w:t>
      </w:r>
      <w:r w:rsidR="003F0A11">
        <w:t xml:space="preserve"> (at Year 9) </w:t>
      </w:r>
      <w:r w:rsidR="00001F82">
        <w:t xml:space="preserve"> and Career Action Plans with targeted goals and support to plan for their future. </w:t>
      </w:r>
    </w:p>
    <w:p w14:paraId="1C254C2F" w14:textId="5FCE66EA" w:rsidR="008E4D2F" w:rsidRPr="00BE03E2" w:rsidRDefault="00D2475F" w:rsidP="008E4D2F">
      <w:pPr>
        <w:pStyle w:val="ListParagraph"/>
        <w:numPr>
          <w:ilvl w:val="0"/>
          <w:numId w:val="3"/>
        </w:numPr>
        <w:jc w:val="both"/>
        <w:rPr>
          <w:iCs/>
        </w:rPr>
      </w:pPr>
      <w:r w:rsidRPr="00BE03E2">
        <w:rPr>
          <w:iCs/>
        </w:rPr>
        <w:t>Highvale Se</w:t>
      </w:r>
      <w:r w:rsidR="00BE03E2" w:rsidRPr="00BE03E2">
        <w:rPr>
          <w:iCs/>
        </w:rPr>
        <w:t xml:space="preserve">condary </w:t>
      </w:r>
      <w:r w:rsidR="003F0A11" w:rsidRPr="00BE03E2">
        <w:rPr>
          <w:iCs/>
        </w:rPr>
        <w:t>College assists</w:t>
      </w:r>
      <w:r w:rsidR="008E4D2F" w:rsidRPr="00BE03E2">
        <w:rPr>
          <w:iCs/>
        </w:rPr>
        <w:t xml:space="preserve"> students to plan their Year 10 work experience, supported by their Career Action Plan </w:t>
      </w:r>
    </w:p>
    <w:p w14:paraId="623636D2" w14:textId="5DE865DD" w:rsidR="0087104D" w:rsidRPr="002C1D78" w:rsidRDefault="0087104D" w:rsidP="003E3A32">
      <w:pPr>
        <w:pStyle w:val="ListParagraph"/>
        <w:jc w:val="both"/>
        <w:rPr>
          <w:i/>
          <w:highlight w:val="yellow"/>
        </w:rPr>
      </w:pPr>
    </w:p>
    <w:p w14:paraId="765C64D8" w14:textId="7C2C9945" w:rsidR="00AB692B" w:rsidRPr="003E3A32" w:rsidRDefault="00AB692B" w:rsidP="002C1D78">
      <w:pPr>
        <w:jc w:val="both"/>
        <w:rPr>
          <w:iCs/>
          <w:u w:val="single"/>
        </w:rPr>
      </w:pPr>
      <w:r w:rsidRPr="003E3A32">
        <w:rPr>
          <w:iCs/>
          <w:u w:val="single"/>
        </w:rPr>
        <w:t xml:space="preserve">Individual </w:t>
      </w:r>
    </w:p>
    <w:p w14:paraId="29F5FB35" w14:textId="5992195E" w:rsidR="00747DFA" w:rsidRPr="003E3A32" w:rsidRDefault="003E3A32" w:rsidP="002C1D78">
      <w:pPr>
        <w:jc w:val="both"/>
        <w:rPr>
          <w:iCs/>
        </w:rPr>
      </w:pPr>
      <w:r>
        <w:rPr>
          <w:rFonts w:ascii="Calibri" w:hAnsi="Calibri" w:cs="Calibri"/>
          <w:iCs/>
          <w:color w:val="000000"/>
        </w:rPr>
        <w:t xml:space="preserve">Highvale Secondary College </w:t>
      </w:r>
      <w:r w:rsidRPr="003E3A32">
        <w:rPr>
          <w:rFonts w:ascii="Calibri" w:hAnsi="Calibri" w:cs="Calibri"/>
          <w:iCs/>
          <w:color w:val="000000"/>
        </w:rPr>
        <w:t>implements</w:t>
      </w:r>
      <w:r w:rsidR="00747DFA" w:rsidRPr="003E3A32">
        <w:rPr>
          <w:rFonts w:ascii="Calibri" w:hAnsi="Calibri" w:cs="Calibri"/>
          <w:iCs/>
          <w:color w:val="000000"/>
        </w:rPr>
        <w:t xml:space="preserve"> a range of strategies that support and promote individual </w:t>
      </w:r>
      <w:r w:rsidR="0080202B" w:rsidRPr="003E3A32">
        <w:rPr>
          <w:rFonts w:ascii="Calibri" w:hAnsi="Calibri" w:cs="Calibri"/>
          <w:iCs/>
          <w:color w:val="000000"/>
        </w:rPr>
        <w:t>engagement</w:t>
      </w:r>
      <w:r w:rsidR="00747DFA" w:rsidRPr="003E3A32">
        <w:rPr>
          <w:rFonts w:ascii="Calibri" w:hAnsi="Calibri" w:cs="Calibri"/>
          <w:iCs/>
          <w:color w:val="000000"/>
        </w:rPr>
        <w:t>. These can include</w:t>
      </w:r>
      <w:r w:rsidR="002B0234" w:rsidRPr="003E3A32">
        <w:rPr>
          <w:rFonts w:ascii="Calibri" w:hAnsi="Calibri" w:cs="Calibri"/>
          <w:iCs/>
          <w:color w:val="000000"/>
        </w:rPr>
        <w:t>:</w:t>
      </w:r>
    </w:p>
    <w:p w14:paraId="298C4074" w14:textId="1EEDAF96" w:rsidR="001319D6" w:rsidRPr="003E3A32" w:rsidRDefault="000C565D" w:rsidP="002C1D78">
      <w:pPr>
        <w:pStyle w:val="ListParagraph"/>
        <w:numPr>
          <w:ilvl w:val="0"/>
          <w:numId w:val="5"/>
        </w:numPr>
        <w:jc w:val="both"/>
        <w:rPr>
          <w:iCs/>
        </w:rPr>
      </w:pPr>
      <w:r w:rsidRPr="003E3A32">
        <w:rPr>
          <w:rFonts w:ascii="Calibri" w:hAnsi="Calibri" w:cs="Calibri"/>
          <w:iCs/>
          <w:color w:val="000000"/>
        </w:rPr>
        <w:t>b</w:t>
      </w:r>
      <w:r w:rsidR="001319D6" w:rsidRPr="003E3A32">
        <w:rPr>
          <w:rFonts w:ascii="Calibri" w:hAnsi="Calibri" w:cs="Calibri"/>
          <w:iCs/>
          <w:color w:val="000000"/>
        </w:rPr>
        <w:t xml:space="preserve">uilding </w:t>
      </w:r>
      <w:r w:rsidR="00BD0584" w:rsidRPr="003E3A32">
        <w:rPr>
          <w:rFonts w:ascii="Calibri" w:hAnsi="Calibri" w:cs="Calibri"/>
          <w:iCs/>
          <w:color w:val="000000"/>
        </w:rPr>
        <w:t xml:space="preserve">constructive </w:t>
      </w:r>
      <w:r w:rsidR="001319D6" w:rsidRPr="003E3A32">
        <w:rPr>
          <w:rFonts w:ascii="Calibri" w:hAnsi="Calibri" w:cs="Calibri"/>
          <w:iCs/>
          <w:color w:val="000000"/>
        </w:rPr>
        <w:t>relationships with</w:t>
      </w:r>
      <w:r w:rsidR="00BD0584" w:rsidRPr="003E3A32">
        <w:rPr>
          <w:rFonts w:ascii="Calibri" w:hAnsi="Calibri" w:cs="Calibri"/>
          <w:iCs/>
          <w:color w:val="000000"/>
        </w:rPr>
        <w:t xml:space="preserve"> students at risk or students who are vulnerable due to complex individual </w:t>
      </w:r>
      <w:r w:rsidR="003E3A32" w:rsidRPr="003E3A32">
        <w:rPr>
          <w:rFonts w:ascii="Calibri" w:hAnsi="Calibri" w:cs="Calibri"/>
          <w:iCs/>
          <w:color w:val="000000"/>
        </w:rPr>
        <w:t>circumstances.</w:t>
      </w:r>
    </w:p>
    <w:p w14:paraId="5ED223CB" w14:textId="09530BC7" w:rsidR="00747DFA" w:rsidRPr="003E3A32" w:rsidRDefault="000C565D" w:rsidP="002C1D78">
      <w:pPr>
        <w:pStyle w:val="ListParagraph"/>
        <w:numPr>
          <w:ilvl w:val="0"/>
          <w:numId w:val="5"/>
        </w:numPr>
        <w:jc w:val="both"/>
        <w:rPr>
          <w:iCs/>
        </w:rPr>
      </w:pPr>
      <w:r w:rsidRPr="003E3A32">
        <w:rPr>
          <w:rFonts w:ascii="Calibri" w:hAnsi="Calibri" w:cs="Calibri"/>
          <w:iCs/>
          <w:color w:val="000000"/>
        </w:rPr>
        <w:t>m</w:t>
      </w:r>
      <w:r w:rsidR="00747DFA" w:rsidRPr="003E3A32">
        <w:rPr>
          <w:rFonts w:ascii="Calibri" w:hAnsi="Calibri" w:cs="Calibri"/>
          <w:iCs/>
          <w:color w:val="000000"/>
        </w:rPr>
        <w:t xml:space="preserve">eeting with student and their parent/carer to talk about how best to help the student engage with </w:t>
      </w:r>
      <w:r w:rsidR="003E3A32" w:rsidRPr="003E3A32">
        <w:rPr>
          <w:rFonts w:ascii="Calibri" w:hAnsi="Calibri" w:cs="Calibri"/>
          <w:iCs/>
          <w:color w:val="000000"/>
        </w:rPr>
        <w:t>school.</w:t>
      </w:r>
    </w:p>
    <w:p w14:paraId="77269985" w14:textId="2DBB9AD2" w:rsidR="00747DFA" w:rsidRPr="003E3A32" w:rsidRDefault="000C565D" w:rsidP="002C1D78">
      <w:pPr>
        <w:pStyle w:val="ListParagraph"/>
        <w:numPr>
          <w:ilvl w:val="0"/>
          <w:numId w:val="5"/>
        </w:numPr>
        <w:jc w:val="both"/>
        <w:rPr>
          <w:iCs/>
        </w:rPr>
      </w:pPr>
      <w:r w:rsidRPr="003E3A32">
        <w:rPr>
          <w:rFonts w:ascii="Calibri" w:hAnsi="Calibri" w:cs="Calibri"/>
          <w:iCs/>
          <w:color w:val="000000"/>
        </w:rPr>
        <w:t>d</w:t>
      </w:r>
      <w:r w:rsidR="00747DFA" w:rsidRPr="003E3A32">
        <w:rPr>
          <w:rFonts w:ascii="Calibri" w:hAnsi="Calibri" w:cs="Calibri"/>
          <w:iCs/>
          <w:color w:val="000000"/>
        </w:rPr>
        <w:t>eveloping</w:t>
      </w:r>
      <w:r w:rsidR="00B666AB" w:rsidRPr="003E3A32">
        <w:rPr>
          <w:rFonts w:ascii="Calibri" w:hAnsi="Calibri" w:cs="Calibri"/>
          <w:iCs/>
          <w:color w:val="000000"/>
        </w:rPr>
        <w:t xml:space="preserve"> an</w:t>
      </w:r>
      <w:r w:rsidR="00747DFA" w:rsidRPr="003E3A32">
        <w:rPr>
          <w:iCs/>
        </w:rPr>
        <w:t xml:space="preserve"> Individual </w:t>
      </w:r>
      <w:r w:rsidR="00440453">
        <w:rPr>
          <w:iCs/>
        </w:rPr>
        <w:t>Education</w:t>
      </w:r>
      <w:r w:rsidR="00747DFA" w:rsidRPr="003E3A32">
        <w:rPr>
          <w:iCs/>
        </w:rPr>
        <w:t xml:space="preserve"> Plan and</w:t>
      </w:r>
      <w:r w:rsidR="00B666AB" w:rsidRPr="003E3A32">
        <w:rPr>
          <w:iCs/>
        </w:rPr>
        <w:t>/or</w:t>
      </w:r>
      <w:r w:rsidR="00747DFA" w:rsidRPr="003E3A32">
        <w:rPr>
          <w:iCs/>
        </w:rPr>
        <w:t xml:space="preserve"> </w:t>
      </w:r>
      <w:r w:rsidR="00B666AB" w:rsidRPr="003E3A32">
        <w:rPr>
          <w:iCs/>
        </w:rPr>
        <w:t xml:space="preserve">a </w:t>
      </w:r>
      <w:r w:rsidR="00747DFA" w:rsidRPr="003E3A32">
        <w:rPr>
          <w:iCs/>
        </w:rPr>
        <w:t>Behaviour Support Plan</w:t>
      </w:r>
    </w:p>
    <w:p w14:paraId="49778677" w14:textId="4ED37757" w:rsidR="00747DFA" w:rsidRPr="003E3A32" w:rsidRDefault="000C565D" w:rsidP="002C1D78">
      <w:pPr>
        <w:pStyle w:val="ListParagraph"/>
        <w:numPr>
          <w:ilvl w:val="0"/>
          <w:numId w:val="5"/>
        </w:numPr>
        <w:jc w:val="both"/>
        <w:rPr>
          <w:iCs/>
        </w:rPr>
      </w:pPr>
      <w:r w:rsidRPr="003E3A32">
        <w:rPr>
          <w:rFonts w:ascii="Calibri" w:hAnsi="Calibri" w:cs="Calibri"/>
          <w:iCs/>
          <w:color w:val="000000"/>
        </w:rPr>
        <w:t>c</w:t>
      </w:r>
      <w:r w:rsidR="00747DFA" w:rsidRPr="003E3A32">
        <w:rPr>
          <w:rFonts w:ascii="Calibri" w:hAnsi="Calibri" w:cs="Calibri"/>
          <w:iCs/>
          <w:color w:val="000000"/>
        </w:rPr>
        <w:t xml:space="preserve">onsidering if any environmental changes need to be made, for example changing the classroom set </w:t>
      </w:r>
      <w:r w:rsidR="00440453" w:rsidRPr="003E3A32">
        <w:rPr>
          <w:rFonts w:ascii="Calibri" w:hAnsi="Calibri" w:cs="Calibri"/>
          <w:iCs/>
          <w:color w:val="000000"/>
        </w:rPr>
        <w:t>up.</w:t>
      </w:r>
    </w:p>
    <w:p w14:paraId="6FB89115" w14:textId="6EB08186" w:rsidR="001319D6" w:rsidRPr="003E3A32" w:rsidRDefault="000C565D" w:rsidP="002C1D78">
      <w:pPr>
        <w:pStyle w:val="ListParagraph"/>
        <w:numPr>
          <w:ilvl w:val="0"/>
          <w:numId w:val="5"/>
        </w:numPr>
        <w:jc w:val="both"/>
        <w:rPr>
          <w:iCs/>
        </w:rPr>
      </w:pPr>
      <w:r w:rsidRPr="003E3A32">
        <w:rPr>
          <w:rFonts w:ascii="Calibri" w:hAnsi="Calibri" w:cs="Calibri"/>
          <w:iCs/>
          <w:color w:val="000000"/>
        </w:rPr>
        <w:t>r</w:t>
      </w:r>
      <w:r w:rsidR="00B666AB" w:rsidRPr="003E3A32">
        <w:rPr>
          <w:rFonts w:ascii="Calibri" w:hAnsi="Calibri" w:cs="Calibri"/>
          <w:iCs/>
          <w:color w:val="000000"/>
        </w:rPr>
        <w:t>eferring</w:t>
      </w:r>
      <w:r w:rsidR="00747DFA" w:rsidRPr="003E3A32">
        <w:rPr>
          <w:rFonts w:ascii="Calibri" w:hAnsi="Calibri" w:cs="Calibri"/>
          <w:iCs/>
          <w:color w:val="000000"/>
        </w:rPr>
        <w:t xml:space="preserve"> the student to</w:t>
      </w:r>
      <w:r w:rsidR="001319D6" w:rsidRPr="003E3A32">
        <w:rPr>
          <w:rFonts w:ascii="Calibri" w:hAnsi="Calibri" w:cs="Calibri"/>
          <w:iCs/>
          <w:color w:val="000000"/>
        </w:rPr>
        <w:t>:</w:t>
      </w:r>
      <w:r w:rsidR="00747DFA" w:rsidRPr="003E3A32">
        <w:rPr>
          <w:rFonts w:ascii="Calibri" w:hAnsi="Calibri" w:cs="Calibri"/>
          <w:iCs/>
          <w:color w:val="000000"/>
        </w:rPr>
        <w:t xml:space="preserve"> </w:t>
      </w:r>
    </w:p>
    <w:p w14:paraId="4F1289DD" w14:textId="6B4C57F2" w:rsidR="001319D6" w:rsidRPr="003E3A32" w:rsidRDefault="00747DFA" w:rsidP="002C1D78">
      <w:pPr>
        <w:pStyle w:val="ListParagraph"/>
        <w:numPr>
          <w:ilvl w:val="1"/>
          <w:numId w:val="5"/>
        </w:numPr>
        <w:jc w:val="both"/>
        <w:rPr>
          <w:iCs/>
        </w:rPr>
      </w:pPr>
      <w:r w:rsidRPr="003E3A32">
        <w:rPr>
          <w:rFonts w:ascii="Calibri" w:hAnsi="Calibri" w:cs="Calibri"/>
          <w:iCs/>
          <w:color w:val="000000"/>
        </w:rPr>
        <w:t xml:space="preserve">school-based wellbeing </w:t>
      </w:r>
      <w:r w:rsidR="00440453" w:rsidRPr="003E3A32">
        <w:rPr>
          <w:rFonts w:ascii="Calibri" w:hAnsi="Calibri" w:cs="Calibri"/>
          <w:iCs/>
          <w:color w:val="000000"/>
        </w:rPr>
        <w:t>supports.</w:t>
      </w:r>
      <w:r w:rsidR="0080202B" w:rsidRPr="003E3A32">
        <w:rPr>
          <w:rFonts w:ascii="Calibri" w:hAnsi="Calibri" w:cs="Calibri"/>
          <w:iCs/>
          <w:color w:val="000000"/>
        </w:rPr>
        <w:t xml:space="preserve"> </w:t>
      </w:r>
    </w:p>
    <w:p w14:paraId="238253E2" w14:textId="61AD8A64" w:rsidR="001319D6" w:rsidRPr="003E3A32" w:rsidRDefault="0080202B" w:rsidP="002C1D78">
      <w:pPr>
        <w:pStyle w:val="ListParagraph"/>
        <w:numPr>
          <w:ilvl w:val="1"/>
          <w:numId w:val="5"/>
        </w:numPr>
        <w:jc w:val="both"/>
        <w:rPr>
          <w:iCs/>
        </w:rPr>
      </w:pPr>
      <w:r w:rsidRPr="003E3A32">
        <w:rPr>
          <w:rFonts w:ascii="Calibri" w:hAnsi="Calibri" w:cs="Calibri"/>
          <w:iCs/>
          <w:color w:val="000000"/>
        </w:rPr>
        <w:t>Student Support Services</w:t>
      </w:r>
    </w:p>
    <w:p w14:paraId="59A30953" w14:textId="4F56AF55" w:rsidR="001319D6" w:rsidRPr="003E3A32" w:rsidRDefault="001319D6" w:rsidP="002C1D78">
      <w:pPr>
        <w:pStyle w:val="ListParagraph"/>
        <w:numPr>
          <w:ilvl w:val="1"/>
          <w:numId w:val="5"/>
        </w:numPr>
        <w:jc w:val="both"/>
        <w:rPr>
          <w:iCs/>
        </w:rPr>
      </w:pPr>
      <w:r w:rsidRPr="003E3A32">
        <w:rPr>
          <w:rFonts w:ascii="Calibri" w:hAnsi="Calibri" w:cs="Calibri"/>
          <w:iCs/>
          <w:color w:val="000000"/>
        </w:rPr>
        <w:t xml:space="preserve">Appropriate external supports such as </w:t>
      </w:r>
      <w:r w:rsidR="00440453" w:rsidRPr="003E3A32">
        <w:rPr>
          <w:rFonts w:ascii="Calibri" w:hAnsi="Calibri" w:cs="Calibri"/>
          <w:iCs/>
          <w:color w:val="000000"/>
        </w:rPr>
        <w:t>council-based</w:t>
      </w:r>
      <w:r w:rsidRPr="003E3A32">
        <w:rPr>
          <w:rFonts w:ascii="Calibri" w:hAnsi="Calibri" w:cs="Calibri"/>
          <w:iCs/>
          <w:color w:val="000000"/>
        </w:rPr>
        <w:t xml:space="preserve"> youth and family services, </w:t>
      </w:r>
      <w:r w:rsidR="00340311" w:rsidRPr="003E3A32">
        <w:rPr>
          <w:rFonts w:ascii="Calibri" w:hAnsi="Calibri" w:cs="Calibri"/>
          <w:iCs/>
          <w:color w:val="000000"/>
        </w:rPr>
        <w:t xml:space="preserve">other allied health professionals, headspace, </w:t>
      </w:r>
      <w:r w:rsidR="00440453" w:rsidRPr="003E3A32">
        <w:rPr>
          <w:rFonts w:ascii="Calibri" w:hAnsi="Calibri" w:cs="Calibri"/>
          <w:iCs/>
          <w:color w:val="000000"/>
        </w:rPr>
        <w:t>child,</w:t>
      </w:r>
      <w:r w:rsidR="00340311" w:rsidRPr="003E3A32">
        <w:rPr>
          <w:rFonts w:ascii="Calibri" w:hAnsi="Calibri" w:cs="Calibri"/>
          <w:iCs/>
          <w:color w:val="000000"/>
        </w:rPr>
        <w:t xml:space="preserve"> and adolescent mental health services or</w:t>
      </w:r>
      <w:r w:rsidRPr="003E3A32">
        <w:rPr>
          <w:rFonts w:ascii="Calibri" w:hAnsi="Calibri" w:cs="Calibri"/>
          <w:iCs/>
          <w:color w:val="000000"/>
        </w:rPr>
        <w:t xml:space="preserve"> </w:t>
      </w:r>
      <w:r w:rsidR="00440453" w:rsidRPr="003E3A32">
        <w:rPr>
          <w:rFonts w:ascii="Calibri" w:hAnsi="Calibri" w:cs="Calibri"/>
          <w:iCs/>
          <w:color w:val="000000"/>
        </w:rPr>
        <w:t>Child First</w:t>
      </w:r>
    </w:p>
    <w:p w14:paraId="4B49CF26" w14:textId="37A79E9F" w:rsidR="001319D6" w:rsidRPr="003E3A32" w:rsidRDefault="00747DFA" w:rsidP="002C1D78">
      <w:pPr>
        <w:pStyle w:val="ListParagraph"/>
        <w:numPr>
          <w:ilvl w:val="1"/>
          <w:numId w:val="5"/>
        </w:numPr>
        <w:jc w:val="both"/>
        <w:rPr>
          <w:iCs/>
        </w:rPr>
      </w:pPr>
      <w:r w:rsidRPr="003E3A32">
        <w:rPr>
          <w:rFonts w:ascii="Calibri" w:hAnsi="Calibri" w:cs="Calibri"/>
          <w:iCs/>
          <w:color w:val="000000"/>
        </w:rPr>
        <w:t xml:space="preserve"> </w:t>
      </w:r>
      <w:r w:rsidR="001319D6" w:rsidRPr="003E3A32">
        <w:rPr>
          <w:rFonts w:ascii="Calibri" w:hAnsi="Calibri" w:cs="Calibri"/>
          <w:iCs/>
          <w:color w:val="000000"/>
        </w:rPr>
        <w:t>Re-engagement programs such as Navigator</w:t>
      </w:r>
    </w:p>
    <w:p w14:paraId="368DA207" w14:textId="1DBB5B1C" w:rsidR="00747DFA" w:rsidRPr="003E3A32" w:rsidRDefault="001319D6" w:rsidP="002C1D78">
      <w:pPr>
        <w:jc w:val="both"/>
        <w:rPr>
          <w:iCs/>
        </w:rPr>
      </w:pPr>
      <w:r w:rsidRPr="003E3A32">
        <w:rPr>
          <w:rFonts w:ascii="Calibri" w:hAnsi="Calibri" w:cs="Calibri"/>
          <w:iCs/>
          <w:color w:val="000000"/>
        </w:rPr>
        <w:t>W</w:t>
      </w:r>
      <w:r w:rsidR="00747DFA" w:rsidRPr="003E3A32">
        <w:rPr>
          <w:rFonts w:ascii="Calibri" w:hAnsi="Calibri" w:cs="Calibri"/>
          <w:iCs/>
          <w:color w:val="000000"/>
        </w:rPr>
        <w:t>here necessary</w:t>
      </w:r>
      <w:r w:rsidRPr="003E3A32">
        <w:rPr>
          <w:rFonts w:ascii="Calibri" w:hAnsi="Calibri" w:cs="Calibri"/>
          <w:iCs/>
          <w:color w:val="000000"/>
        </w:rPr>
        <w:t xml:space="preserve"> the school will </w:t>
      </w:r>
      <w:r w:rsidR="00747DFA" w:rsidRPr="003E3A32">
        <w:rPr>
          <w:rFonts w:ascii="Calibri" w:hAnsi="Calibri" w:cs="Calibri"/>
          <w:iCs/>
          <w:color w:val="000000"/>
        </w:rPr>
        <w:t xml:space="preserve">support the student’s family to engage </w:t>
      </w:r>
      <w:r w:rsidR="008B6322" w:rsidRPr="003E3A32">
        <w:rPr>
          <w:rFonts w:ascii="Calibri" w:hAnsi="Calibri" w:cs="Calibri"/>
          <w:iCs/>
          <w:color w:val="000000"/>
        </w:rPr>
        <w:t>by:</w:t>
      </w:r>
      <w:r w:rsidR="00747DFA" w:rsidRPr="003E3A32">
        <w:rPr>
          <w:rFonts w:ascii="Calibri" w:hAnsi="Calibri" w:cs="Calibri"/>
          <w:iCs/>
          <w:color w:val="000000"/>
        </w:rPr>
        <w:t xml:space="preserve"> </w:t>
      </w:r>
    </w:p>
    <w:p w14:paraId="00043D52" w14:textId="17D1BAF2" w:rsidR="001319D6" w:rsidRPr="003E3A32" w:rsidRDefault="000C565D" w:rsidP="002C1D78">
      <w:pPr>
        <w:pStyle w:val="ListParagraph"/>
        <w:numPr>
          <w:ilvl w:val="0"/>
          <w:numId w:val="5"/>
        </w:numPr>
        <w:jc w:val="both"/>
        <w:rPr>
          <w:rFonts w:ascii="Calibri" w:hAnsi="Calibri" w:cs="Calibri"/>
          <w:iCs/>
          <w:color w:val="000000"/>
        </w:rPr>
      </w:pPr>
      <w:r w:rsidRPr="003E3A32">
        <w:rPr>
          <w:iCs/>
        </w:rPr>
        <w:t>b</w:t>
      </w:r>
      <w:r w:rsidR="001319D6" w:rsidRPr="003E3A32">
        <w:rPr>
          <w:iCs/>
        </w:rPr>
        <w:t>eing responsive</w:t>
      </w:r>
      <w:r w:rsidR="002B0234" w:rsidRPr="003E3A32">
        <w:rPr>
          <w:iCs/>
        </w:rPr>
        <w:t xml:space="preserve"> and sensitive </w:t>
      </w:r>
      <w:r w:rsidR="001319D6" w:rsidRPr="003E3A32">
        <w:rPr>
          <w:iCs/>
        </w:rPr>
        <w:t xml:space="preserve">to </w:t>
      </w:r>
      <w:r w:rsidR="002B0234" w:rsidRPr="003E3A32">
        <w:rPr>
          <w:iCs/>
        </w:rPr>
        <w:t xml:space="preserve">changes in the student’s circumstances and health </w:t>
      </w:r>
      <w:r w:rsidR="002B0234" w:rsidRPr="003E3A32">
        <w:rPr>
          <w:rFonts w:ascii="Calibri" w:hAnsi="Calibri" w:cs="Calibri"/>
          <w:iCs/>
          <w:color w:val="000000"/>
        </w:rPr>
        <w:t>and wellbeing</w:t>
      </w:r>
    </w:p>
    <w:p w14:paraId="36F23590" w14:textId="1F77F7E4" w:rsidR="002B0234" w:rsidRPr="003E3A32" w:rsidRDefault="000C565D" w:rsidP="002C1D78">
      <w:pPr>
        <w:pStyle w:val="ListParagraph"/>
        <w:numPr>
          <w:ilvl w:val="0"/>
          <w:numId w:val="5"/>
        </w:numPr>
        <w:jc w:val="both"/>
        <w:rPr>
          <w:rFonts w:ascii="Calibri" w:hAnsi="Calibri" w:cs="Calibri"/>
          <w:iCs/>
          <w:color w:val="000000"/>
        </w:rPr>
      </w:pPr>
      <w:r w:rsidRPr="003E3A32">
        <w:rPr>
          <w:rFonts w:ascii="Calibri" w:hAnsi="Calibri" w:cs="Calibri"/>
          <w:iCs/>
          <w:color w:val="000000"/>
        </w:rPr>
        <w:t>c</w:t>
      </w:r>
      <w:r w:rsidR="002B0234" w:rsidRPr="003E3A32">
        <w:rPr>
          <w:rFonts w:ascii="Calibri" w:hAnsi="Calibri" w:cs="Calibri"/>
          <w:iCs/>
          <w:color w:val="000000"/>
        </w:rPr>
        <w:t xml:space="preserve">ollaborating, where appropriate and with the support of the student and their family, with any external allied health professionals, services or agencies that are supporting the </w:t>
      </w:r>
      <w:r w:rsidR="00440453" w:rsidRPr="003E3A32">
        <w:rPr>
          <w:rFonts w:ascii="Calibri" w:hAnsi="Calibri" w:cs="Calibri"/>
          <w:iCs/>
          <w:color w:val="000000"/>
        </w:rPr>
        <w:t>student.</w:t>
      </w:r>
    </w:p>
    <w:p w14:paraId="6086CBE0" w14:textId="08CD196F" w:rsidR="0080202B" w:rsidRPr="003E3A32" w:rsidRDefault="000C565D" w:rsidP="002C1D78">
      <w:pPr>
        <w:pStyle w:val="ListParagraph"/>
        <w:numPr>
          <w:ilvl w:val="0"/>
          <w:numId w:val="5"/>
        </w:numPr>
        <w:jc w:val="both"/>
        <w:rPr>
          <w:iCs/>
        </w:rPr>
      </w:pPr>
      <w:r w:rsidRPr="003E3A32">
        <w:rPr>
          <w:rFonts w:ascii="Calibri" w:hAnsi="Calibri" w:cs="Calibri"/>
          <w:iCs/>
          <w:color w:val="000000"/>
        </w:rPr>
        <w:t>m</w:t>
      </w:r>
      <w:r w:rsidR="0080202B" w:rsidRPr="003E3A32">
        <w:rPr>
          <w:rFonts w:ascii="Calibri" w:hAnsi="Calibri" w:cs="Calibri"/>
          <w:iCs/>
          <w:color w:val="000000"/>
        </w:rPr>
        <w:t xml:space="preserve">onitoring individual student attendance and developing </w:t>
      </w:r>
      <w:r w:rsidR="002B0234" w:rsidRPr="003E3A32">
        <w:rPr>
          <w:rFonts w:ascii="Calibri" w:hAnsi="Calibri" w:cs="Calibri"/>
          <w:iCs/>
          <w:color w:val="000000"/>
        </w:rPr>
        <w:t xml:space="preserve">an </w:t>
      </w:r>
      <w:r w:rsidR="0080202B" w:rsidRPr="003E3A32">
        <w:rPr>
          <w:rFonts w:ascii="Calibri" w:hAnsi="Calibri" w:cs="Calibri"/>
          <w:iCs/>
          <w:color w:val="000000"/>
        </w:rPr>
        <w:t>Attendance Improvement Plans in collaboration with the student and their family</w:t>
      </w:r>
    </w:p>
    <w:p w14:paraId="3F557B5C" w14:textId="299FAFCB" w:rsidR="0039316E" w:rsidRPr="003E3A32" w:rsidRDefault="0039316E" w:rsidP="002C1D78">
      <w:pPr>
        <w:pStyle w:val="ListParagraph"/>
        <w:numPr>
          <w:ilvl w:val="0"/>
          <w:numId w:val="5"/>
        </w:numPr>
        <w:jc w:val="both"/>
        <w:rPr>
          <w:iCs/>
        </w:rPr>
      </w:pPr>
      <w:r w:rsidRPr="003E3A32">
        <w:rPr>
          <w:rFonts w:ascii="Calibri" w:hAnsi="Calibri" w:cs="Calibri"/>
          <w:iCs/>
          <w:color w:val="000000"/>
        </w:rPr>
        <w:t xml:space="preserve">engaging with our regional Koorie </w:t>
      </w:r>
      <w:r w:rsidR="00140AC7" w:rsidRPr="003E3A32">
        <w:rPr>
          <w:rFonts w:ascii="Calibri" w:hAnsi="Calibri" w:cs="Calibri"/>
          <w:iCs/>
          <w:color w:val="000000"/>
        </w:rPr>
        <w:t>Engagement</w:t>
      </w:r>
      <w:r w:rsidRPr="003E3A32">
        <w:rPr>
          <w:rFonts w:ascii="Calibri" w:hAnsi="Calibri" w:cs="Calibri"/>
          <w:iCs/>
          <w:color w:val="000000"/>
        </w:rPr>
        <w:t xml:space="preserve"> Support Officers </w:t>
      </w:r>
    </w:p>
    <w:p w14:paraId="1925FA58" w14:textId="33057084" w:rsidR="0080202B" w:rsidRPr="003E3A32" w:rsidRDefault="000C565D" w:rsidP="002C1D78">
      <w:pPr>
        <w:pStyle w:val="ListParagraph"/>
        <w:numPr>
          <w:ilvl w:val="0"/>
          <w:numId w:val="5"/>
        </w:numPr>
        <w:jc w:val="both"/>
        <w:rPr>
          <w:iCs/>
        </w:rPr>
      </w:pPr>
      <w:r w:rsidRPr="003E3A32">
        <w:rPr>
          <w:rFonts w:ascii="Calibri" w:hAnsi="Calibri" w:cs="Calibri"/>
          <w:iCs/>
          <w:color w:val="000000"/>
        </w:rPr>
        <w:t>r</w:t>
      </w:r>
      <w:r w:rsidR="0080202B" w:rsidRPr="003E3A32">
        <w:rPr>
          <w:rFonts w:ascii="Calibri" w:hAnsi="Calibri" w:cs="Calibri"/>
          <w:iCs/>
          <w:color w:val="000000"/>
        </w:rPr>
        <w:t>unning regular Student Support Group meetings for all students:</w:t>
      </w:r>
    </w:p>
    <w:p w14:paraId="1B219680" w14:textId="7977E463" w:rsidR="0080202B" w:rsidRPr="003E3A32" w:rsidRDefault="000C565D" w:rsidP="002C1D78">
      <w:pPr>
        <w:pStyle w:val="ListParagraph"/>
        <w:numPr>
          <w:ilvl w:val="1"/>
          <w:numId w:val="5"/>
        </w:numPr>
        <w:jc w:val="both"/>
        <w:rPr>
          <w:iCs/>
        </w:rPr>
      </w:pPr>
      <w:r w:rsidRPr="003E3A32">
        <w:rPr>
          <w:rFonts w:ascii="Calibri" w:hAnsi="Calibri" w:cs="Calibri"/>
          <w:iCs/>
          <w:color w:val="000000"/>
        </w:rPr>
        <w:t>with a disability</w:t>
      </w:r>
    </w:p>
    <w:p w14:paraId="36777267" w14:textId="77777777" w:rsidR="0080202B" w:rsidRPr="003E3A32" w:rsidRDefault="0080202B" w:rsidP="002C1D78">
      <w:pPr>
        <w:pStyle w:val="ListParagraph"/>
        <w:numPr>
          <w:ilvl w:val="1"/>
          <w:numId w:val="5"/>
        </w:numPr>
        <w:jc w:val="both"/>
        <w:rPr>
          <w:iCs/>
        </w:rPr>
      </w:pPr>
      <w:r w:rsidRPr="003E3A32">
        <w:rPr>
          <w:rFonts w:ascii="Calibri" w:hAnsi="Calibri" w:cs="Calibri"/>
          <w:iCs/>
          <w:color w:val="000000"/>
        </w:rPr>
        <w:t xml:space="preserve">in Out of Home Care </w:t>
      </w:r>
    </w:p>
    <w:p w14:paraId="30CFD266" w14:textId="63FDA051" w:rsidR="0080202B" w:rsidRPr="003E3A32" w:rsidRDefault="0080202B" w:rsidP="002C1D78">
      <w:pPr>
        <w:pStyle w:val="ListParagraph"/>
        <w:numPr>
          <w:ilvl w:val="1"/>
          <w:numId w:val="5"/>
        </w:numPr>
        <w:jc w:val="both"/>
        <w:rPr>
          <w:iCs/>
        </w:rPr>
      </w:pPr>
      <w:r w:rsidRPr="003E3A32">
        <w:rPr>
          <w:rFonts w:ascii="Calibri" w:hAnsi="Calibri" w:cs="Calibri"/>
          <w:iCs/>
          <w:color w:val="000000"/>
        </w:rPr>
        <w:t>with other complex needs that require ongoing support and monitoring.</w:t>
      </w:r>
    </w:p>
    <w:p w14:paraId="3035B88E" w14:textId="77777777" w:rsidR="009B083B" w:rsidRPr="003E3A32" w:rsidRDefault="009B083B" w:rsidP="002C1D78">
      <w:pPr>
        <w:pStyle w:val="ListParagraph"/>
        <w:jc w:val="both"/>
        <w:rPr>
          <w:iCs/>
          <w:highlight w:val="yellow"/>
        </w:rPr>
      </w:pPr>
    </w:p>
    <w:p w14:paraId="47B3FA51" w14:textId="5273A424"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Identifying students in need of support</w:t>
      </w:r>
    </w:p>
    <w:p w14:paraId="6A105A04" w14:textId="708F3D60" w:rsidR="00215BA1" w:rsidRPr="00C252B6" w:rsidRDefault="002E06D0" w:rsidP="002C1D78">
      <w:pPr>
        <w:jc w:val="both"/>
        <w:rPr>
          <w:iCs/>
        </w:rPr>
      </w:pPr>
      <w:r w:rsidRPr="00C252B6">
        <w:rPr>
          <w:iCs/>
        </w:rPr>
        <w:t xml:space="preserve">Highvale Secondary </w:t>
      </w:r>
      <w:r w:rsidR="00C252B6" w:rsidRPr="00C252B6">
        <w:rPr>
          <w:iCs/>
        </w:rPr>
        <w:t>College is</w:t>
      </w:r>
      <w:r w:rsidR="00935535" w:rsidRPr="00C252B6">
        <w:rPr>
          <w:iCs/>
        </w:rPr>
        <w:t xml:space="preserve"> committed to providing the necessary support to ensure our students are supported intellectually, </w:t>
      </w:r>
      <w:proofErr w:type="gramStart"/>
      <w:r w:rsidR="00935535" w:rsidRPr="00C252B6">
        <w:rPr>
          <w:iCs/>
        </w:rPr>
        <w:t>emotionally</w:t>
      </w:r>
      <w:proofErr w:type="gramEnd"/>
      <w:r w:rsidR="00935535" w:rsidRPr="00C252B6">
        <w:rPr>
          <w:iCs/>
        </w:rPr>
        <w:t xml:space="preserve"> and socially. </w:t>
      </w:r>
      <w:r w:rsidR="00935535" w:rsidRPr="00F4498B">
        <w:rPr>
          <w:iCs/>
        </w:rPr>
        <w:t>The Student Wellbeing team plays</w:t>
      </w:r>
      <w:r w:rsidR="00935535" w:rsidRPr="00C252B6">
        <w:rPr>
          <w:iCs/>
        </w:rPr>
        <w:t xml:space="preserve"> a significant role in developing and implementing strategies help identify studen</w:t>
      </w:r>
      <w:r w:rsidR="001B175E" w:rsidRPr="00C252B6">
        <w:rPr>
          <w:iCs/>
        </w:rPr>
        <w:t xml:space="preserve">ts in need of support and </w:t>
      </w:r>
      <w:r w:rsidR="00935535" w:rsidRPr="00C252B6">
        <w:rPr>
          <w:iCs/>
        </w:rPr>
        <w:t>enhance student wellbeing</w:t>
      </w:r>
      <w:r w:rsidR="001B175E" w:rsidRPr="00C252B6">
        <w:rPr>
          <w:iCs/>
        </w:rPr>
        <w:t>.</w:t>
      </w:r>
      <w:r w:rsidR="00935535" w:rsidRPr="00C252B6">
        <w:rPr>
          <w:iCs/>
        </w:rPr>
        <w:t xml:space="preserve"> </w:t>
      </w:r>
      <w:r w:rsidR="00C252B6" w:rsidRPr="00C252B6">
        <w:rPr>
          <w:iCs/>
        </w:rPr>
        <w:t xml:space="preserve">Highvale Secondary College </w:t>
      </w:r>
      <w:r w:rsidR="00215BA1" w:rsidRPr="00C252B6">
        <w:rPr>
          <w:iCs/>
        </w:rPr>
        <w:t xml:space="preserve">will utilise the following information and tools to identify students in need of extra emotional, </w:t>
      </w:r>
      <w:r w:rsidR="00C252B6" w:rsidRPr="00C252B6">
        <w:rPr>
          <w:iCs/>
        </w:rPr>
        <w:t>social,</w:t>
      </w:r>
      <w:r w:rsidR="00215BA1" w:rsidRPr="00C252B6">
        <w:rPr>
          <w:iCs/>
        </w:rPr>
        <w:t xml:space="preserve"> or educational support:</w:t>
      </w:r>
    </w:p>
    <w:p w14:paraId="31FEE219" w14:textId="7B84BF50" w:rsidR="00215BA1" w:rsidRPr="00C252B6" w:rsidRDefault="000C565D" w:rsidP="002C1D78">
      <w:pPr>
        <w:pStyle w:val="ListParagraph"/>
        <w:numPr>
          <w:ilvl w:val="0"/>
          <w:numId w:val="7"/>
        </w:numPr>
        <w:jc w:val="both"/>
        <w:rPr>
          <w:iCs/>
        </w:rPr>
      </w:pPr>
      <w:r w:rsidRPr="00C252B6">
        <w:rPr>
          <w:iCs/>
        </w:rPr>
        <w:t>p</w:t>
      </w:r>
      <w:r w:rsidR="00215BA1" w:rsidRPr="00C252B6">
        <w:rPr>
          <w:iCs/>
        </w:rPr>
        <w:t>ersonal</w:t>
      </w:r>
      <w:r w:rsidR="00340311" w:rsidRPr="00C252B6">
        <w:rPr>
          <w:iCs/>
        </w:rPr>
        <w:t xml:space="preserve">, </w:t>
      </w:r>
      <w:r w:rsidR="00FD71E2" w:rsidRPr="00C252B6">
        <w:rPr>
          <w:iCs/>
        </w:rPr>
        <w:t xml:space="preserve">health </w:t>
      </w:r>
      <w:r w:rsidR="00340311" w:rsidRPr="00C252B6">
        <w:rPr>
          <w:iCs/>
        </w:rPr>
        <w:t xml:space="preserve">and learning </w:t>
      </w:r>
      <w:r w:rsidR="00215BA1" w:rsidRPr="00C252B6">
        <w:rPr>
          <w:iCs/>
        </w:rPr>
        <w:t>information gathered upon enrolment</w:t>
      </w:r>
      <w:r w:rsidR="00FD71E2" w:rsidRPr="00C252B6">
        <w:rPr>
          <w:iCs/>
        </w:rPr>
        <w:t xml:space="preserve"> and whil</w:t>
      </w:r>
      <w:r w:rsidR="00F2424C" w:rsidRPr="00C252B6">
        <w:rPr>
          <w:iCs/>
        </w:rPr>
        <w:t>e</w:t>
      </w:r>
      <w:r w:rsidR="00FD71E2" w:rsidRPr="00C252B6">
        <w:rPr>
          <w:iCs/>
        </w:rPr>
        <w:t xml:space="preserve"> the student is </w:t>
      </w:r>
      <w:r w:rsidR="005A2D9E" w:rsidRPr="00C252B6">
        <w:rPr>
          <w:iCs/>
        </w:rPr>
        <w:t>enrolled.</w:t>
      </w:r>
    </w:p>
    <w:p w14:paraId="74782282" w14:textId="2FDC7A11" w:rsidR="00215BA1" w:rsidRPr="006874EE" w:rsidRDefault="000C565D" w:rsidP="002C1D78">
      <w:pPr>
        <w:pStyle w:val="ListParagraph"/>
        <w:numPr>
          <w:ilvl w:val="0"/>
          <w:numId w:val="7"/>
        </w:numPr>
        <w:jc w:val="both"/>
        <w:rPr>
          <w:iCs/>
        </w:rPr>
      </w:pPr>
      <w:r w:rsidRPr="006874EE">
        <w:rPr>
          <w:iCs/>
        </w:rPr>
        <w:lastRenderedPageBreak/>
        <w:t>a</w:t>
      </w:r>
      <w:r w:rsidR="00215BA1" w:rsidRPr="006874EE">
        <w:rPr>
          <w:iCs/>
        </w:rPr>
        <w:t>ttendance records</w:t>
      </w:r>
    </w:p>
    <w:p w14:paraId="313305AF" w14:textId="2C725D91" w:rsidR="00215BA1" w:rsidRPr="006874EE" w:rsidRDefault="000C565D" w:rsidP="002C1D78">
      <w:pPr>
        <w:pStyle w:val="ListParagraph"/>
        <w:numPr>
          <w:ilvl w:val="0"/>
          <w:numId w:val="7"/>
        </w:numPr>
        <w:jc w:val="both"/>
        <w:rPr>
          <w:iCs/>
        </w:rPr>
      </w:pPr>
      <w:r w:rsidRPr="006874EE">
        <w:rPr>
          <w:iCs/>
        </w:rPr>
        <w:t>a</w:t>
      </w:r>
      <w:r w:rsidR="00215BA1" w:rsidRPr="006874EE">
        <w:rPr>
          <w:iCs/>
        </w:rPr>
        <w:t>cademic performance</w:t>
      </w:r>
    </w:p>
    <w:p w14:paraId="78CFE931" w14:textId="766FEC56" w:rsidR="00BD0584" w:rsidRPr="006874EE" w:rsidRDefault="000C565D" w:rsidP="002C1D78">
      <w:pPr>
        <w:pStyle w:val="ListParagraph"/>
        <w:numPr>
          <w:ilvl w:val="0"/>
          <w:numId w:val="7"/>
        </w:numPr>
        <w:jc w:val="both"/>
        <w:rPr>
          <w:iCs/>
        </w:rPr>
      </w:pPr>
      <w:r w:rsidRPr="006874EE">
        <w:rPr>
          <w:iCs/>
        </w:rPr>
        <w:t>o</w:t>
      </w:r>
      <w:r w:rsidR="00BD0584" w:rsidRPr="006874EE">
        <w:rPr>
          <w:iCs/>
        </w:rPr>
        <w:t xml:space="preserve">bservations by school staff such as </w:t>
      </w:r>
      <w:r w:rsidR="00BD0584" w:rsidRPr="006874EE">
        <w:rPr>
          <w:rFonts w:ascii="Calibri" w:hAnsi="Calibri" w:cs="Calibri"/>
          <w:iCs/>
          <w:color w:val="000000"/>
        </w:rPr>
        <w:t xml:space="preserve">changes in engagement, behaviour, self-care, social </w:t>
      </w:r>
      <w:r w:rsidR="006874EE" w:rsidRPr="006874EE">
        <w:rPr>
          <w:rFonts w:ascii="Calibri" w:hAnsi="Calibri" w:cs="Calibri"/>
          <w:iCs/>
          <w:color w:val="000000"/>
        </w:rPr>
        <w:t>connectedness,</w:t>
      </w:r>
      <w:r w:rsidR="00BD0584" w:rsidRPr="006874EE">
        <w:rPr>
          <w:rFonts w:ascii="Calibri" w:hAnsi="Calibri" w:cs="Calibri"/>
          <w:iCs/>
          <w:color w:val="000000"/>
        </w:rPr>
        <w:t xml:space="preserve"> and motivation</w:t>
      </w:r>
    </w:p>
    <w:p w14:paraId="241F125C" w14:textId="63684C29" w:rsidR="006874EE" w:rsidRPr="006874EE" w:rsidRDefault="006874EE" w:rsidP="002C1D78">
      <w:pPr>
        <w:pStyle w:val="ListParagraph"/>
        <w:numPr>
          <w:ilvl w:val="0"/>
          <w:numId w:val="7"/>
        </w:numPr>
        <w:jc w:val="both"/>
        <w:rPr>
          <w:iCs/>
        </w:rPr>
      </w:pPr>
      <w:r w:rsidRPr="006874EE">
        <w:rPr>
          <w:iCs/>
        </w:rPr>
        <w:t>School Wide Positive Behaviour data and suspension data</w:t>
      </w:r>
    </w:p>
    <w:p w14:paraId="6C414635" w14:textId="5634B750" w:rsidR="005C4DC3" w:rsidRPr="006874EE" w:rsidRDefault="000C565D" w:rsidP="002C1D78">
      <w:pPr>
        <w:pStyle w:val="ListParagraph"/>
        <w:numPr>
          <w:ilvl w:val="0"/>
          <w:numId w:val="7"/>
        </w:numPr>
        <w:jc w:val="both"/>
        <w:rPr>
          <w:iCs/>
        </w:rPr>
      </w:pPr>
      <w:r w:rsidRPr="006874EE">
        <w:rPr>
          <w:iCs/>
        </w:rPr>
        <w:t>a</w:t>
      </w:r>
      <w:r w:rsidR="005C4DC3" w:rsidRPr="006874EE">
        <w:rPr>
          <w:iCs/>
        </w:rPr>
        <w:t xml:space="preserve">ttendance, </w:t>
      </w:r>
      <w:r w:rsidR="00315118" w:rsidRPr="006874EE">
        <w:rPr>
          <w:iCs/>
        </w:rPr>
        <w:t>detention,</w:t>
      </w:r>
      <w:r w:rsidR="005C4DC3" w:rsidRPr="006874EE">
        <w:rPr>
          <w:iCs/>
        </w:rPr>
        <w:t xml:space="preserve"> and suspension data</w:t>
      </w:r>
    </w:p>
    <w:p w14:paraId="56E995E6" w14:textId="174B1C50" w:rsidR="00215BA1" w:rsidRPr="006874EE" w:rsidRDefault="000C565D" w:rsidP="002C1D78">
      <w:pPr>
        <w:pStyle w:val="ListParagraph"/>
        <w:numPr>
          <w:ilvl w:val="0"/>
          <w:numId w:val="7"/>
        </w:numPr>
        <w:jc w:val="both"/>
        <w:rPr>
          <w:iCs/>
        </w:rPr>
      </w:pPr>
      <w:r w:rsidRPr="006874EE">
        <w:rPr>
          <w:iCs/>
        </w:rPr>
        <w:t>e</w:t>
      </w:r>
      <w:r w:rsidR="00215BA1" w:rsidRPr="006874EE">
        <w:rPr>
          <w:iCs/>
        </w:rPr>
        <w:t>ngagement with families</w:t>
      </w:r>
    </w:p>
    <w:p w14:paraId="31B3C511" w14:textId="242E5444" w:rsidR="00215BA1" w:rsidRPr="006874EE" w:rsidRDefault="000C565D" w:rsidP="002C1D78">
      <w:pPr>
        <w:pStyle w:val="ListParagraph"/>
        <w:numPr>
          <w:ilvl w:val="0"/>
          <w:numId w:val="7"/>
        </w:numPr>
        <w:jc w:val="both"/>
        <w:rPr>
          <w:iCs/>
        </w:rPr>
      </w:pPr>
      <w:r w:rsidRPr="006874EE">
        <w:rPr>
          <w:iCs/>
        </w:rPr>
        <w:t>s</w:t>
      </w:r>
      <w:r w:rsidR="00215BA1" w:rsidRPr="006874EE">
        <w:rPr>
          <w:iCs/>
        </w:rPr>
        <w:t>elf-referrals</w:t>
      </w:r>
      <w:r w:rsidR="00BD0584" w:rsidRPr="006874EE">
        <w:rPr>
          <w:iCs/>
        </w:rPr>
        <w:t xml:space="preserve"> or referrals from peers</w:t>
      </w:r>
    </w:p>
    <w:p w14:paraId="3255C292" w14:textId="1190A0C8" w:rsidR="009B083B" w:rsidRPr="002C1D78" w:rsidRDefault="00D86B7A" w:rsidP="00D86B7A">
      <w:pPr>
        <w:ind w:left="360"/>
        <w:jc w:val="both"/>
      </w:pPr>
      <w:r>
        <w:t>Issues such as suicide risk, new self-harm, homelessness, family violence incidents, abuse and mandatory reporting matters must be reported to Wellbeing or a Principal Class Officer as soon as possible.</w:t>
      </w:r>
    </w:p>
    <w:p w14:paraId="4449129E" w14:textId="5C63CA67" w:rsidR="00B9138A"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14:paraId="7B58B059" w14:textId="32DE2762" w:rsidR="00B9138A" w:rsidRDefault="00A85428" w:rsidP="002C1D78">
      <w:pPr>
        <w:jc w:val="both"/>
      </w:pPr>
      <w:r w:rsidRPr="002C1D78">
        <w:t xml:space="preserve">All </w:t>
      </w:r>
      <w:r w:rsidR="003A3C16" w:rsidRPr="002C1D78">
        <w:t>members of our school community have a right to experience a safe and supportive school environment. We expect that al</w:t>
      </w:r>
      <w:r w:rsidR="00F86F49" w:rsidRPr="002C1D78">
        <w:t xml:space="preserve">l students, staff, </w:t>
      </w:r>
      <w:r w:rsidR="00D86B7A" w:rsidRPr="002C1D78">
        <w:t>parents,</w:t>
      </w:r>
      <w:r w:rsidR="00F86F49" w:rsidRPr="002C1D78">
        <w:t xml:space="preserve"> and carers</w:t>
      </w:r>
      <w:r w:rsidR="003A3C16" w:rsidRPr="002C1D78">
        <w:t xml:space="preserve"> treat each other with respect and dignity. </w:t>
      </w:r>
      <w:r w:rsidR="00180687" w:rsidRPr="002C1D78">
        <w:t xml:space="preserve">Our school’s Statement of Values highlights the rights and responsibilities of members of our community. </w:t>
      </w:r>
    </w:p>
    <w:p w14:paraId="396D9A14" w14:textId="031898A8" w:rsidR="006633E6" w:rsidRPr="002C1D78" w:rsidRDefault="00EE507D" w:rsidP="002C1D78">
      <w:pPr>
        <w:jc w:val="both"/>
      </w:pPr>
      <w:r>
        <w:t xml:space="preserve"> All</w:t>
      </w:r>
      <w:r w:rsidR="006633E6">
        <w:t xml:space="preserve"> members have an obligation to ensure the school property and resources are appropriately used and maintained. It is the right of all members of the Highvale Secondary </w:t>
      </w:r>
      <w:r>
        <w:t>College community</w:t>
      </w:r>
      <w:r w:rsidR="006633E6">
        <w:t xml:space="preserve"> to experience a safe and supportive learning and teaching environment. </w:t>
      </w:r>
    </w:p>
    <w:p w14:paraId="60C9826B" w14:textId="4503D18B" w:rsidR="003A3C16" w:rsidRPr="00EE507D" w:rsidRDefault="003A3C16" w:rsidP="002C1D78">
      <w:pPr>
        <w:jc w:val="both"/>
      </w:pPr>
      <w:r w:rsidRPr="00EE507D">
        <w:t>Students have the right to:</w:t>
      </w:r>
    </w:p>
    <w:p w14:paraId="3E8A97AA" w14:textId="3B7C6357" w:rsidR="003A3C16" w:rsidRPr="00EE507D" w:rsidRDefault="00D6404C" w:rsidP="002C1D78">
      <w:pPr>
        <w:pStyle w:val="ListParagraph"/>
        <w:numPr>
          <w:ilvl w:val="0"/>
          <w:numId w:val="17"/>
        </w:numPr>
        <w:jc w:val="both"/>
      </w:pPr>
      <w:r w:rsidRPr="00EE507D">
        <w:t>p</w:t>
      </w:r>
      <w:r w:rsidR="003A3C16" w:rsidRPr="00EE507D">
        <w:t xml:space="preserve">articipate fully in their </w:t>
      </w:r>
      <w:r w:rsidR="00515CF1" w:rsidRPr="00EE507D">
        <w:t>education.</w:t>
      </w:r>
    </w:p>
    <w:p w14:paraId="2C83919C" w14:textId="3571F8E6" w:rsidR="003A3C16" w:rsidRPr="00EE507D" w:rsidRDefault="00D6404C" w:rsidP="002C1D78">
      <w:pPr>
        <w:pStyle w:val="ListParagraph"/>
        <w:numPr>
          <w:ilvl w:val="0"/>
          <w:numId w:val="17"/>
        </w:numPr>
        <w:jc w:val="both"/>
      </w:pPr>
      <w:r w:rsidRPr="00EE507D">
        <w:t>f</w:t>
      </w:r>
      <w:r w:rsidR="003A3C16" w:rsidRPr="00EE507D">
        <w:t xml:space="preserve">eel safe, </w:t>
      </w:r>
      <w:r w:rsidR="00411082" w:rsidRPr="00EE507D">
        <w:t>secure,</w:t>
      </w:r>
      <w:r w:rsidR="003A3C16" w:rsidRPr="00EE507D">
        <w:t xml:space="preserve"> and happy at </w:t>
      </w:r>
      <w:r w:rsidR="00EE507D" w:rsidRPr="00EE507D">
        <w:t>school.</w:t>
      </w:r>
    </w:p>
    <w:p w14:paraId="1A76A6CA" w14:textId="783E532F" w:rsidR="003A3C16" w:rsidRPr="00EE507D" w:rsidRDefault="00D6404C" w:rsidP="002C1D78">
      <w:pPr>
        <w:pStyle w:val="ListParagraph"/>
        <w:numPr>
          <w:ilvl w:val="0"/>
          <w:numId w:val="17"/>
        </w:numPr>
        <w:jc w:val="both"/>
      </w:pPr>
      <w:r w:rsidRPr="00EE507D">
        <w:t>l</w:t>
      </w:r>
      <w:r w:rsidR="003A3C16" w:rsidRPr="00EE507D">
        <w:t xml:space="preserve">earn in an environment free from bullying, harassment, violence, </w:t>
      </w:r>
      <w:r w:rsidR="00B67C03" w:rsidRPr="00EE507D">
        <w:t xml:space="preserve">racism, </w:t>
      </w:r>
      <w:r w:rsidR="00411082" w:rsidRPr="00EE507D">
        <w:t>discrimination,</w:t>
      </w:r>
      <w:r w:rsidR="003A3C16" w:rsidRPr="00EE507D">
        <w:t xml:space="preserve"> or </w:t>
      </w:r>
      <w:r w:rsidR="00EE507D" w:rsidRPr="00EE507D">
        <w:t>intimidation.</w:t>
      </w:r>
      <w:r w:rsidR="00F27F68" w:rsidRPr="00EE507D">
        <w:t xml:space="preserve"> </w:t>
      </w:r>
    </w:p>
    <w:p w14:paraId="32443E36" w14:textId="520AEBB7" w:rsidR="003A3C16" w:rsidRPr="00EE507D" w:rsidRDefault="00D6404C" w:rsidP="002C1D78">
      <w:pPr>
        <w:pStyle w:val="ListParagraph"/>
        <w:numPr>
          <w:ilvl w:val="0"/>
          <w:numId w:val="17"/>
        </w:numPr>
        <w:jc w:val="both"/>
      </w:pPr>
      <w:r w:rsidRPr="00EE507D">
        <w:t>e</w:t>
      </w:r>
      <w:r w:rsidR="003A3C16" w:rsidRPr="00EE507D">
        <w:t xml:space="preserve">xpress their ideas, </w:t>
      </w:r>
      <w:r w:rsidR="00411082" w:rsidRPr="00EE507D">
        <w:t>feelings,</w:t>
      </w:r>
      <w:r w:rsidR="003A3C16" w:rsidRPr="00EE507D">
        <w:t xml:space="preserve"> and concerns</w:t>
      </w:r>
      <w:r w:rsidRPr="00EE507D">
        <w:t>.</w:t>
      </w:r>
      <w:r w:rsidR="003A3C16" w:rsidRPr="00EE507D">
        <w:t xml:space="preserve"> </w:t>
      </w:r>
    </w:p>
    <w:p w14:paraId="0DFACD87" w14:textId="00E781D1" w:rsidR="003A3C16" w:rsidRPr="00EE507D" w:rsidRDefault="003A3C16" w:rsidP="002C1D78">
      <w:pPr>
        <w:jc w:val="both"/>
      </w:pPr>
      <w:r w:rsidRPr="00EE507D">
        <w:t>Students have the responsibility to:</w:t>
      </w:r>
    </w:p>
    <w:p w14:paraId="4C6BEEC4" w14:textId="741CB803" w:rsidR="003A3C16" w:rsidRPr="00EE507D" w:rsidRDefault="00D6404C" w:rsidP="002C1D78">
      <w:pPr>
        <w:pStyle w:val="ListParagraph"/>
        <w:numPr>
          <w:ilvl w:val="0"/>
          <w:numId w:val="18"/>
        </w:numPr>
        <w:jc w:val="both"/>
      </w:pPr>
      <w:r w:rsidRPr="00EE507D">
        <w:t>p</w:t>
      </w:r>
      <w:r w:rsidR="003A3C16" w:rsidRPr="00EE507D">
        <w:t xml:space="preserve">articipate fully in their educational </w:t>
      </w:r>
      <w:r w:rsidR="00515CF1" w:rsidRPr="00EE507D">
        <w:t>program.</w:t>
      </w:r>
    </w:p>
    <w:p w14:paraId="2BCD5321" w14:textId="5C2D2E94" w:rsidR="003A3C16" w:rsidRPr="00EE507D" w:rsidRDefault="00D6404C" w:rsidP="002C1D78">
      <w:pPr>
        <w:pStyle w:val="ListParagraph"/>
        <w:numPr>
          <w:ilvl w:val="0"/>
          <w:numId w:val="18"/>
        </w:numPr>
        <w:jc w:val="both"/>
      </w:pPr>
      <w:r w:rsidRPr="00EE507D">
        <w:t>d</w:t>
      </w:r>
      <w:r w:rsidR="003A3C16" w:rsidRPr="00EE507D">
        <w:t>isplay positive behaviours that demonstrate respect for themselv</w:t>
      </w:r>
      <w:r w:rsidRPr="00EE507D">
        <w:t xml:space="preserve">es, their peers, their </w:t>
      </w:r>
      <w:r w:rsidR="00411082" w:rsidRPr="00EE507D">
        <w:t>teachers,</w:t>
      </w:r>
      <w:r w:rsidR="003A3C16" w:rsidRPr="00EE507D">
        <w:t xml:space="preserve"> and members of the school </w:t>
      </w:r>
      <w:r w:rsidR="00EE507D" w:rsidRPr="00EE507D">
        <w:t>community.</w:t>
      </w:r>
    </w:p>
    <w:p w14:paraId="724140E1" w14:textId="5AC2AB92" w:rsidR="003A3C16" w:rsidRPr="00EE507D" w:rsidRDefault="00D6404C" w:rsidP="002C1D78">
      <w:pPr>
        <w:pStyle w:val="ListParagraph"/>
        <w:numPr>
          <w:ilvl w:val="0"/>
          <w:numId w:val="18"/>
        </w:numPr>
        <w:jc w:val="both"/>
      </w:pPr>
      <w:r w:rsidRPr="00EE507D">
        <w:t>r</w:t>
      </w:r>
      <w:r w:rsidR="003A3C16" w:rsidRPr="00EE507D">
        <w:t>espect the right of others to learn</w:t>
      </w:r>
      <w:r w:rsidRPr="00EE507D">
        <w:t>.</w:t>
      </w:r>
    </w:p>
    <w:p w14:paraId="35972C1D" w14:textId="3FC9E7DF" w:rsidR="003A3C16" w:rsidRDefault="00D6404C" w:rsidP="002C1D78">
      <w:pPr>
        <w:jc w:val="both"/>
      </w:pPr>
      <w:r w:rsidRPr="002C1D78">
        <w:t xml:space="preserve">Students who may have a complaint or concern about something that has happened at school are encouraged to speak to their parents or carers and approach a trusted teacher or a member of </w:t>
      </w:r>
      <w:r w:rsidR="000616A4">
        <w:t xml:space="preserve">the sub schools or </w:t>
      </w:r>
      <w:r w:rsidRPr="002C1D78">
        <w:t>the school leadership team.</w:t>
      </w:r>
      <w:r w:rsidR="00896EFC">
        <w:t xml:space="preserve"> Further information about raising a complaint or concern is available in our Complaints Policy.</w:t>
      </w:r>
    </w:p>
    <w:p w14:paraId="4CBF10BF" w14:textId="0DEC700C" w:rsidR="003A3C16"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Student behavioural expectations </w:t>
      </w:r>
      <w:r w:rsidR="00AF616E" w:rsidRPr="001E4621">
        <w:rPr>
          <w:rFonts w:asciiTheme="majorHAnsi" w:eastAsiaTheme="majorEastAsia" w:hAnsiTheme="majorHAnsi" w:cstheme="majorBidi"/>
          <w:b/>
          <w:color w:val="000000" w:themeColor="text1"/>
          <w:sz w:val="24"/>
          <w:szCs w:val="24"/>
        </w:rPr>
        <w:t>and management</w:t>
      </w:r>
    </w:p>
    <w:p w14:paraId="16E25DA6" w14:textId="0BCA9DE0" w:rsidR="00AA6975" w:rsidRPr="001E4621" w:rsidRDefault="00215BA1" w:rsidP="00307AC6">
      <w:pPr>
        <w:pStyle w:val="Bullet1"/>
        <w:numPr>
          <w:ilvl w:val="0"/>
          <w:numId w:val="0"/>
        </w:numPr>
        <w:rPr>
          <w:iCs/>
        </w:rPr>
      </w:pPr>
      <w:r w:rsidRPr="001E4621">
        <w:rPr>
          <w:iCs/>
        </w:rPr>
        <w:t>Behavioural expectations of students</w:t>
      </w:r>
      <w:r w:rsidR="00CF6DDD" w:rsidRPr="001E4621">
        <w:rPr>
          <w:iCs/>
        </w:rPr>
        <w:t xml:space="preserve"> </w:t>
      </w:r>
      <w:r w:rsidRPr="001E4621">
        <w:rPr>
          <w:iCs/>
        </w:rPr>
        <w:t>are</w:t>
      </w:r>
      <w:r w:rsidR="00110D1E" w:rsidRPr="001E4621">
        <w:rPr>
          <w:iCs/>
        </w:rPr>
        <w:t xml:space="preserve"> grounded</w:t>
      </w:r>
      <w:r w:rsidRPr="001E4621">
        <w:rPr>
          <w:iCs/>
        </w:rPr>
        <w:t xml:space="preserve"> in our school’s Statement of Values</w:t>
      </w:r>
      <w:r w:rsidR="00AA6975" w:rsidRPr="001E4621">
        <w:rPr>
          <w:iCs/>
        </w:rPr>
        <w:t>/Student code of conduct</w:t>
      </w:r>
      <w:r w:rsidRPr="001E4621">
        <w:rPr>
          <w:iCs/>
        </w:rPr>
        <w:t>.</w:t>
      </w:r>
      <w:r w:rsidR="000E6B85" w:rsidRPr="001E4621">
        <w:rPr>
          <w:iCs/>
        </w:rPr>
        <w:t xml:space="preserve"> </w:t>
      </w:r>
    </w:p>
    <w:p w14:paraId="280668AC" w14:textId="77777777" w:rsidR="00AA6975" w:rsidRPr="001E4621" w:rsidRDefault="00AA6975" w:rsidP="00307AC6">
      <w:pPr>
        <w:pStyle w:val="Bullet1"/>
        <w:numPr>
          <w:ilvl w:val="0"/>
          <w:numId w:val="0"/>
        </w:numPr>
        <w:rPr>
          <w:iCs/>
        </w:rPr>
      </w:pPr>
    </w:p>
    <w:p w14:paraId="6FEF2B60" w14:textId="77777777" w:rsidR="006E61FF" w:rsidRPr="006E61FF" w:rsidRDefault="000E6B85" w:rsidP="004D567C">
      <w:pPr>
        <w:pStyle w:val="Bullet1"/>
        <w:numPr>
          <w:ilvl w:val="0"/>
          <w:numId w:val="0"/>
        </w:numPr>
        <w:rPr>
          <w:iCs/>
        </w:rPr>
      </w:pPr>
      <w:r w:rsidRPr="001E4621">
        <w:rPr>
          <w:iCs/>
        </w:rPr>
        <w:t xml:space="preserve">Violence, bullying, </w:t>
      </w:r>
      <w:r w:rsidR="00FC4E36" w:rsidRPr="001E4621">
        <w:rPr>
          <w:iCs/>
        </w:rPr>
        <w:t xml:space="preserve">and other offensive and harmful behaviours such as racism, harassment and </w:t>
      </w:r>
      <w:r w:rsidR="00FC4E36" w:rsidRPr="006E61FF">
        <w:rPr>
          <w:iCs/>
        </w:rPr>
        <w:t xml:space="preserve">discrimination will not be tolerated and will be </w:t>
      </w:r>
      <w:r w:rsidR="00AA6975" w:rsidRPr="006E61FF">
        <w:rPr>
          <w:iCs/>
        </w:rPr>
        <w:t>managed</w:t>
      </w:r>
      <w:r w:rsidR="00FC4E36" w:rsidRPr="006E61FF">
        <w:rPr>
          <w:iCs/>
        </w:rPr>
        <w:t xml:space="preserve"> in accordance with this policy</w:t>
      </w:r>
      <w:r w:rsidR="00C82CA5" w:rsidRPr="006E61FF">
        <w:rPr>
          <w:iCs/>
        </w:rPr>
        <w:t xml:space="preserve">. </w:t>
      </w:r>
    </w:p>
    <w:p w14:paraId="7433EF5B" w14:textId="32793B92" w:rsidR="00215BA1" w:rsidRPr="006E61FF" w:rsidRDefault="00C82CA5" w:rsidP="004D567C">
      <w:pPr>
        <w:pStyle w:val="Bullet1"/>
        <w:numPr>
          <w:ilvl w:val="0"/>
          <w:numId w:val="0"/>
        </w:numPr>
        <w:rPr>
          <w:iCs/>
        </w:rPr>
      </w:pPr>
      <w:r w:rsidRPr="006E61FF">
        <w:rPr>
          <w:iCs/>
        </w:rPr>
        <w:t xml:space="preserve"> Bullying will be managed in accordance with</w:t>
      </w:r>
      <w:r w:rsidR="00FC4E36" w:rsidRPr="006E61FF">
        <w:rPr>
          <w:iCs/>
        </w:rPr>
        <w:t xml:space="preserve"> our Bullying Prevention Policy.</w:t>
      </w:r>
      <w:r w:rsidR="000E6B85" w:rsidRPr="006E61FF">
        <w:rPr>
          <w:iCs/>
        </w:rPr>
        <w:t xml:space="preserve"> </w:t>
      </w:r>
    </w:p>
    <w:p w14:paraId="7E94BB5A" w14:textId="0CC9362E" w:rsidR="00215BA1" w:rsidRPr="006E61FF" w:rsidRDefault="00215BA1" w:rsidP="002C1D78">
      <w:pPr>
        <w:jc w:val="both"/>
        <w:rPr>
          <w:iCs/>
        </w:rPr>
      </w:pPr>
      <w:r w:rsidRPr="006E61FF">
        <w:rPr>
          <w:iCs/>
        </w:rPr>
        <w:lastRenderedPageBreak/>
        <w:t xml:space="preserve">When a student acts in breach of the behaviour standards of our school community, </w:t>
      </w:r>
      <w:r w:rsidR="006E61FF" w:rsidRPr="006E61FF">
        <w:rPr>
          <w:iCs/>
        </w:rPr>
        <w:t xml:space="preserve">Highvale Secondary College </w:t>
      </w:r>
      <w:r w:rsidRPr="006E61FF">
        <w:rPr>
          <w:iCs/>
        </w:rPr>
        <w:t xml:space="preserve">will institute a staged response, consistent with the Department’s </w:t>
      </w:r>
      <w:r w:rsidR="00506876" w:rsidRPr="006E61FF">
        <w:rPr>
          <w:iCs/>
        </w:rPr>
        <w:t>policies on behaviour, discipline and student wellbeing and engagement</w:t>
      </w:r>
      <w:r w:rsidR="006C3A77">
        <w:rPr>
          <w:iCs/>
        </w:rPr>
        <w:t xml:space="preserve"> </w:t>
      </w:r>
      <w:r w:rsidR="006C3A77">
        <w:t>and the SWPB Continuum of Response for minor and major behaviours</w:t>
      </w:r>
      <w:r w:rsidR="00805DDC">
        <w:t xml:space="preserve">. </w:t>
      </w:r>
      <w:r w:rsidR="002F0915" w:rsidRPr="006E61FF">
        <w:rPr>
          <w:iCs/>
        </w:rPr>
        <w:t xml:space="preserve">Where appropriate, parents will be informed about the inappropriate behaviour and the disciplinary action taken by teachers and other school staff. </w:t>
      </w:r>
    </w:p>
    <w:p w14:paraId="5DAC1E96" w14:textId="4802CBDD" w:rsidR="00117C61" w:rsidRPr="00805DDC" w:rsidRDefault="00117C61" w:rsidP="00117C61">
      <w:pPr>
        <w:jc w:val="both"/>
        <w:rPr>
          <w:iCs/>
        </w:rPr>
      </w:pPr>
      <w:r w:rsidRPr="00805DDC">
        <w:rPr>
          <w:iCs/>
        </w:rPr>
        <w:t xml:space="preserve">Our school considers, </w:t>
      </w:r>
      <w:r w:rsidR="00805DDC" w:rsidRPr="00805DDC">
        <w:rPr>
          <w:iCs/>
        </w:rPr>
        <w:t>explores,</w:t>
      </w:r>
      <w:r w:rsidRPr="00805DDC">
        <w:rPr>
          <w:iCs/>
        </w:rPr>
        <w:t xml:space="preserve"> and implement</w:t>
      </w:r>
      <w:r w:rsidR="00895BA6">
        <w:rPr>
          <w:iCs/>
        </w:rPr>
        <w:t xml:space="preserve">s </w:t>
      </w:r>
      <w:r w:rsidRPr="00805DDC">
        <w:rPr>
          <w:iCs/>
        </w:rPr>
        <w:t>positive and non-punitive interventions to support student behaviour before considering disciplinary measures such as detention, withdrawal of privileges or withdrawal from class.</w:t>
      </w:r>
    </w:p>
    <w:p w14:paraId="18D338D6" w14:textId="1F24BF41" w:rsidR="00110D1E" w:rsidRPr="00C72873" w:rsidRDefault="00215BA1" w:rsidP="002C1D78">
      <w:pPr>
        <w:jc w:val="both"/>
        <w:rPr>
          <w:iCs/>
        </w:rPr>
      </w:pPr>
      <w:r w:rsidRPr="00C72873">
        <w:rPr>
          <w:iCs/>
        </w:rPr>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C72873">
        <w:rPr>
          <w:iCs/>
        </w:rPr>
        <w:t xml:space="preserve"> </w:t>
      </w:r>
      <w:r w:rsidR="00C83201" w:rsidRPr="00C72873">
        <w:rPr>
          <w:iCs/>
        </w:rPr>
        <w:t xml:space="preserve">Disciplinary measures at our school will be applied fairly and consistently. Students will always be provided with an opportunity to be heard. </w:t>
      </w:r>
    </w:p>
    <w:p w14:paraId="3A6EF75C" w14:textId="521CA903" w:rsidR="00215BA1" w:rsidRPr="00C72873" w:rsidRDefault="00215BA1" w:rsidP="002C1D78">
      <w:pPr>
        <w:jc w:val="both"/>
        <w:rPr>
          <w:iCs/>
        </w:rPr>
      </w:pPr>
      <w:r w:rsidRPr="00C72873">
        <w:rPr>
          <w:iCs/>
        </w:rPr>
        <w:t>Disciplinary measures that may be applied include:</w:t>
      </w:r>
    </w:p>
    <w:p w14:paraId="58152109" w14:textId="308EAC2A" w:rsidR="002F0915" w:rsidRPr="00C72873" w:rsidRDefault="00180687" w:rsidP="002C1D78">
      <w:pPr>
        <w:pStyle w:val="ListParagraph"/>
        <w:numPr>
          <w:ilvl w:val="0"/>
          <w:numId w:val="8"/>
        </w:numPr>
        <w:jc w:val="both"/>
        <w:rPr>
          <w:iCs/>
        </w:rPr>
      </w:pPr>
      <w:r w:rsidRPr="00C72873">
        <w:rPr>
          <w:iCs/>
        </w:rPr>
        <w:t xml:space="preserve"> warning</w:t>
      </w:r>
      <w:r w:rsidR="002F0915" w:rsidRPr="00C72873">
        <w:rPr>
          <w:iCs/>
        </w:rPr>
        <w:t xml:space="preserve"> a student that their behaviour is </w:t>
      </w:r>
      <w:r w:rsidR="00C72873" w:rsidRPr="00C72873">
        <w:rPr>
          <w:iCs/>
        </w:rPr>
        <w:t>inappropriate.</w:t>
      </w:r>
    </w:p>
    <w:p w14:paraId="4DB00F10" w14:textId="47B9B555" w:rsidR="002F0915" w:rsidRPr="00C72873" w:rsidRDefault="00180687" w:rsidP="002C1D78">
      <w:pPr>
        <w:pStyle w:val="ListParagraph"/>
        <w:numPr>
          <w:ilvl w:val="0"/>
          <w:numId w:val="8"/>
        </w:numPr>
        <w:jc w:val="both"/>
        <w:rPr>
          <w:iCs/>
        </w:rPr>
      </w:pPr>
      <w:r w:rsidRPr="00C72873">
        <w:rPr>
          <w:iCs/>
        </w:rPr>
        <w:t>t</w:t>
      </w:r>
      <w:r w:rsidR="002F0915" w:rsidRPr="00C72873">
        <w:rPr>
          <w:iCs/>
        </w:rPr>
        <w:t xml:space="preserve">eacher controlled consequences such as moving a student in a classroom or other reasonable and proportionate responses to </w:t>
      </w:r>
      <w:r w:rsidR="00C72873" w:rsidRPr="00C72873">
        <w:rPr>
          <w:iCs/>
        </w:rPr>
        <w:t>misbehaviour.</w:t>
      </w:r>
      <w:r w:rsidR="002F0915" w:rsidRPr="00C72873">
        <w:rPr>
          <w:iCs/>
        </w:rPr>
        <w:t xml:space="preserve"> </w:t>
      </w:r>
    </w:p>
    <w:p w14:paraId="5FD455B7" w14:textId="235DEEF2" w:rsidR="002F0915" w:rsidRPr="00C72873" w:rsidRDefault="00180687" w:rsidP="002C1D78">
      <w:pPr>
        <w:pStyle w:val="ListParagraph"/>
        <w:numPr>
          <w:ilvl w:val="0"/>
          <w:numId w:val="8"/>
        </w:numPr>
        <w:jc w:val="both"/>
        <w:rPr>
          <w:iCs/>
        </w:rPr>
      </w:pPr>
      <w:r w:rsidRPr="00C72873">
        <w:rPr>
          <w:iCs/>
        </w:rPr>
        <w:t>w</w:t>
      </w:r>
      <w:r w:rsidR="00215BA1" w:rsidRPr="00C72873">
        <w:rPr>
          <w:iCs/>
        </w:rPr>
        <w:t>ithdrawal of privileges</w:t>
      </w:r>
    </w:p>
    <w:p w14:paraId="1848FB34" w14:textId="0AF2F88D" w:rsidR="002F0915" w:rsidRPr="00C72873" w:rsidRDefault="00180687" w:rsidP="002C1D78">
      <w:pPr>
        <w:pStyle w:val="ListParagraph"/>
        <w:numPr>
          <w:ilvl w:val="0"/>
          <w:numId w:val="8"/>
        </w:numPr>
        <w:jc w:val="both"/>
        <w:rPr>
          <w:iCs/>
        </w:rPr>
      </w:pPr>
      <w:r w:rsidRPr="00C72873">
        <w:rPr>
          <w:iCs/>
        </w:rPr>
        <w:t>r</w:t>
      </w:r>
      <w:r w:rsidR="002F0915" w:rsidRPr="00C72873">
        <w:rPr>
          <w:iCs/>
        </w:rPr>
        <w:t xml:space="preserve">eferral to the Year Level Coordinator </w:t>
      </w:r>
    </w:p>
    <w:p w14:paraId="15975D0D" w14:textId="2635ED3A" w:rsidR="002F0915" w:rsidRPr="00C72873" w:rsidRDefault="00180687" w:rsidP="002C1D78">
      <w:pPr>
        <w:pStyle w:val="ListParagraph"/>
        <w:numPr>
          <w:ilvl w:val="0"/>
          <w:numId w:val="8"/>
        </w:numPr>
        <w:jc w:val="both"/>
        <w:rPr>
          <w:iCs/>
        </w:rPr>
      </w:pPr>
      <w:r w:rsidRPr="00C72873">
        <w:rPr>
          <w:iCs/>
        </w:rPr>
        <w:t>r</w:t>
      </w:r>
      <w:r w:rsidR="002F0915" w:rsidRPr="00C72873">
        <w:rPr>
          <w:iCs/>
        </w:rPr>
        <w:t>estorative practices</w:t>
      </w:r>
    </w:p>
    <w:p w14:paraId="5691F8FC" w14:textId="663D179B" w:rsidR="00215BA1" w:rsidRPr="00C72873" w:rsidRDefault="00180687" w:rsidP="002C1D78">
      <w:pPr>
        <w:pStyle w:val="ListParagraph"/>
        <w:numPr>
          <w:ilvl w:val="0"/>
          <w:numId w:val="8"/>
        </w:numPr>
        <w:jc w:val="both"/>
        <w:rPr>
          <w:iCs/>
        </w:rPr>
      </w:pPr>
      <w:r w:rsidRPr="00C72873">
        <w:rPr>
          <w:iCs/>
        </w:rPr>
        <w:t>d</w:t>
      </w:r>
      <w:r w:rsidR="00215BA1" w:rsidRPr="00C72873">
        <w:rPr>
          <w:iCs/>
        </w:rPr>
        <w:t>etentions</w:t>
      </w:r>
    </w:p>
    <w:p w14:paraId="17E1BE6F" w14:textId="5AEECC76" w:rsidR="00180687" w:rsidRPr="00C72873" w:rsidRDefault="00180687" w:rsidP="002C1D78">
      <w:pPr>
        <w:pStyle w:val="ListParagraph"/>
        <w:numPr>
          <w:ilvl w:val="0"/>
          <w:numId w:val="8"/>
        </w:numPr>
        <w:jc w:val="both"/>
        <w:rPr>
          <w:iCs/>
        </w:rPr>
      </w:pPr>
      <w:r w:rsidRPr="00C72873">
        <w:rPr>
          <w:iCs/>
        </w:rPr>
        <w:t xml:space="preserve">behaviour </w:t>
      </w:r>
      <w:r w:rsidR="00117C61" w:rsidRPr="00C72873">
        <w:rPr>
          <w:iCs/>
        </w:rPr>
        <w:t>support and intervention meetings</w:t>
      </w:r>
    </w:p>
    <w:p w14:paraId="37952AB4" w14:textId="5B1B731D" w:rsidR="00215BA1" w:rsidRPr="00C72873" w:rsidRDefault="00180687" w:rsidP="002C1D78">
      <w:pPr>
        <w:pStyle w:val="ListParagraph"/>
        <w:numPr>
          <w:ilvl w:val="0"/>
          <w:numId w:val="8"/>
        </w:numPr>
        <w:jc w:val="both"/>
        <w:rPr>
          <w:iCs/>
        </w:rPr>
      </w:pPr>
      <w:r w:rsidRPr="00C72873">
        <w:rPr>
          <w:iCs/>
        </w:rPr>
        <w:t>s</w:t>
      </w:r>
      <w:r w:rsidR="00215BA1" w:rsidRPr="00C72873">
        <w:rPr>
          <w:iCs/>
        </w:rPr>
        <w:t>uspension</w:t>
      </w:r>
    </w:p>
    <w:p w14:paraId="5C63F510" w14:textId="199D9C38" w:rsidR="00935535" w:rsidRPr="00C72873" w:rsidRDefault="00180687" w:rsidP="002C1D78">
      <w:pPr>
        <w:pStyle w:val="ListParagraph"/>
        <w:numPr>
          <w:ilvl w:val="0"/>
          <w:numId w:val="8"/>
        </w:numPr>
        <w:jc w:val="both"/>
        <w:rPr>
          <w:iCs/>
        </w:rPr>
      </w:pPr>
      <w:r w:rsidRPr="00C72873">
        <w:rPr>
          <w:iCs/>
        </w:rPr>
        <w:t>e</w:t>
      </w:r>
      <w:r w:rsidR="00215BA1" w:rsidRPr="00C72873">
        <w:rPr>
          <w:iCs/>
        </w:rPr>
        <w:t>xpulsion</w:t>
      </w:r>
    </w:p>
    <w:p w14:paraId="0D2CA5F2" w14:textId="353E08F6" w:rsidR="008132C4" w:rsidRDefault="00141BF6" w:rsidP="00CD6AF8">
      <w:pPr>
        <w:jc w:val="both"/>
        <w:rPr>
          <w:iCs/>
        </w:rPr>
      </w:pPr>
      <w:r w:rsidRPr="00A50BF8">
        <w:rPr>
          <w:iCs/>
        </w:rPr>
        <w:t>Sus</w:t>
      </w:r>
      <w:r>
        <w:rPr>
          <w:iCs/>
        </w:rPr>
        <w:t xml:space="preserve">pension, </w:t>
      </w:r>
      <w:r w:rsidR="00C72873">
        <w:rPr>
          <w:iCs/>
        </w:rPr>
        <w:t>expulsion,</w:t>
      </w:r>
      <w:r>
        <w:rPr>
          <w:iCs/>
        </w:rPr>
        <w:t xml:space="preserve"> and restrictive interventions are measures of last resort and may only be used </w:t>
      </w:r>
      <w:r w:rsidR="001710F7">
        <w:rPr>
          <w:iCs/>
        </w:rPr>
        <w:t xml:space="preserve">in situations consistent with Department policy, available </w:t>
      </w:r>
      <w:r w:rsidR="008132C4">
        <w:rPr>
          <w:iCs/>
        </w:rPr>
        <w:t>at:</w:t>
      </w:r>
    </w:p>
    <w:p w14:paraId="480681E2" w14:textId="0250BD94" w:rsidR="008132C4" w:rsidRDefault="0072387C" w:rsidP="00776323">
      <w:pPr>
        <w:pStyle w:val="ListParagraph"/>
        <w:numPr>
          <w:ilvl w:val="0"/>
          <w:numId w:val="32"/>
        </w:numPr>
        <w:jc w:val="both"/>
        <w:rPr>
          <w:iCs/>
        </w:rPr>
      </w:pPr>
      <w:hyperlink r:id="rId17" w:history="1">
        <w:r w:rsidR="00776323" w:rsidRPr="00776323">
          <w:rPr>
            <w:rStyle w:val="Hyperlink"/>
            <w:iCs/>
          </w:rPr>
          <w:t>https://www2.education.vic.gov.au/pal/suspensions/policy</w:t>
        </w:r>
      </w:hyperlink>
    </w:p>
    <w:p w14:paraId="6E857B07" w14:textId="7A8B9523" w:rsidR="00776323" w:rsidRDefault="0072387C" w:rsidP="00776323">
      <w:pPr>
        <w:pStyle w:val="ListParagraph"/>
        <w:numPr>
          <w:ilvl w:val="0"/>
          <w:numId w:val="32"/>
        </w:numPr>
        <w:jc w:val="both"/>
        <w:rPr>
          <w:iCs/>
        </w:rPr>
      </w:pPr>
      <w:hyperlink r:id="rId18" w:history="1">
        <w:r w:rsidR="00D054AC" w:rsidRPr="00797866">
          <w:rPr>
            <w:rStyle w:val="Hyperlink"/>
            <w:iCs/>
          </w:rPr>
          <w:t>https://www2.education.vic.gov.au/pal/expulsions/policy</w:t>
        </w:r>
      </w:hyperlink>
      <w:r w:rsidR="00D054AC">
        <w:rPr>
          <w:iCs/>
        </w:rPr>
        <w:t xml:space="preserve"> </w:t>
      </w:r>
    </w:p>
    <w:p w14:paraId="57E563F6" w14:textId="7EA9A01E" w:rsidR="00067432" w:rsidRPr="00C422DB" w:rsidRDefault="0072387C" w:rsidP="00A50BF8">
      <w:pPr>
        <w:pStyle w:val="ListParagraph"/>
        <w:numPr>
          <w:ilvl w:val="0"/>
          <w:numId w:val="32"/>
        </w:numPr>
        <w:jc w:val="both"/>
        <w:rPr>
          <w:iCs/>
        </w:rPr>
      </w:pPr>
      <w:hyperlink r:id="rId19" w:history="1">
        <w:r w:rsidR="00067432" w:rsidRPr="00797866">
          <w:rPr>
            <w:rStyle w:val="Hyperlink"/>
            <w:iCs/>
          </w:rPr>
          <w:t>https://www2.education.vic.gov.au/pal/restraint-seclusion/policy</w:t>
        </w:r>
      </w:hyperlink>
      <w:r w:rsidR="00067432">
        <w:rPr>
          <w:iCs/>
        </w:rPr>
        <w:t xml:space="preserve"> </w:t>
      </w:r>
    </w:p>
    <w:p w14:paraId="125F6B3A" w14:textId="77416C5A" w:rsidR="00A91D0F" w:rsidRDefault="00CD6AF8" w:rsidP="00A50BF8">
      <w:pPr>
        <w:jc w:val="both"/>
        <w:rPr>
          <w:iCs/>
        </w:rPr>
      </w:pPr>
      <w:bookmarkStart w:id="1" w:name="_Hlk54012011"/>
      <w:r>
        <w:rPr>
          <w:iCs/>
        </w:rPr>
        <w:t>In line with Ministerial Order 1125, no student aged 8 or younger will be expelled without the approval of the Secretary of the Department of Education and Training</w:t>
      </w:r>
      <w:r w:rsidR="00491A04">
        <w:rPr>
          <w:iCs/>
        </w:rPr>
        <w:t>.</w:t>
      </w:r>
      <w:bookmarkEnd w:id="1"/>
    </w:p>
    <w:p w14:paraId="5DF2E23B" w14:textId="46C4827D" w:rsidR="003A75FC" w:rsidRDefault="003A75FC" w:rsidP="00A50BF8">
      <w:pPr>
        <w:jc w:val="both"/>
      </w:pPr>
      <w:r>
        <w:t>When the principal determines that a suspension is justified, a student support group meeting will be convened to provide a notice of suspension, explain the reasons, detail the school days on which the suspension will occur and where the suspensions will occur, provide contact details for additional support services, and develop a student absence learning plan that outlines school work to be undertaken during the period of suspension. In the case of a student putting the health, safety and wellbeing of themselves, staff or other students at significant risk, the principal may suspend a student immediately. When a student is suspended it will be the shortest time necessary</w:t>
      </w:r>
      <w:r w:rsidR="008D5B0E">
        <w:t>.</w:t>
      </w:r>
      <w:r>
        <w:t xml:space="preserve"> </w:t>
      </w:r>
      <w:r w:rsidR="008D5B0E">
        <w:t>A</w:t>
      </w:r>
      <w:r>
        <w:t xml:space="preserve"> post-suspension student support group meeting may also be scheduled</w:t>
      </w:r>
      <w:r w:rsidR="004959C8">
        <w:t>.</w:t>
      </w:r>
      <w:r w:rsidR="004959C8" w:rsidRPr="004959C8">
        <w:t xml:space="preserve"> </w:t>
      </w:r>
      <w:r w:rsidR="004959C8">
        <w:t xml:space="preserve">This is </w:t>
      </w:r>
      <w:r w:rsidR="005C7B6C">
        <w:t>optional but</w:t>
      </w:r>
      <w:r w:rsidR="004959C8">
        <w:t xml:space="preserve"> recommended at Highvale Secondary College.</w:t>
      </w:r>
    </w:p>
    <w:p w14:paraId="52C35EAB" w14:textId="77777777" w:rsidR="00404339" w:rsidRDefault="005C7B6C" w:rsidP="00A50BF8">
      <w:pPr>
        <w:jc w:val="both"/>
      </w:pPr>
      <w:r>
        <w:t xml:space="preserve">In determining whether to implement an in-school suspension or an out-of-school- suspension, we will consider the educational, social, and emotional impacts on the student and the school community. </w:t>
      </w:r>
      <w:r>
        <w:lastRenderedPageBreak/>
        <w:t>Our school will also ensure it follows the mandatory parent/carer notification requirements with respect to suspensions and expulsions outlined in the Department’s policies at:</w:t>
      </w:r>
    </w:p>
    <w:p w14:paraId="0B4DAB1E" w14:textId="77777777" w:rsidR="00404339" w:rsidRDefault="005C7B6C" w:rsidP="00A50BF8">
      <w:pPr>
        <w:jc w:val="both"/>
      </w:pPr>
      <w:r>
        <w:t xml:space="preserve"> • Suspension process </w:t>
      </w:r>
    </w:p>
    <w:p w14:paraId="641905F8" w14:textId="2C13B684" w:rsidR="005C7B6C" w:rsidRDefault="005C7B6C" w:rsidP="00A50BF8">
      <w:pPr>
        <w:jc w:val="both"/>
        <w:rPr>
          <w:b/>
          <w:bCs/>
          <w:sz w:val="18"/>
          <w:szCs w:val="18"/>
          <w:lang w:eastAsia="en-AU"/>
        </w:rPr>
      </w:pPr>
      <w:r>
        <w:t>• Expulsions – Decision</w:t>
      </w:r>
    </w:p>
    <w:p w14:paraId="2E90C91D" w14:textId="43D3695D" w:rsidR="00706F5C" w:rsidRDefault="00067432" w:rsidP="00005767">
      <w:pPr>
        <w:rPr>
          <w:lang w:eastAsia="en-AU"/>
        </w:rPr>
      </w:pPr>
      <w:r w:rsidRPr="00A50BF8">
        <w:rPr>
          <w:lang w:eastAsia="en-AU"/>
        </w:rPr>
        <w:t xml:space="preserve">The </w:t>
      </w:r>
      <w:r w:rsidR="00A91D0F">
        <w:rPr>
          <w:lang w:eastAsia="en-AU"/>
        </w:rPr>
        <w:t>P</w:t>
      </w:r>
      <w:r w:rsidR="00A91D0F" w:rsidRPr="00A50BF8">
        <w:rPr>
          <w:lang w:eastAsia="en-AU"/>
        </w:rPr>
        <w:t xml:space="preserve">rincipal of </w:t>
      </w:r>
      <w:r w:rsidR="00E46DB9">
        <w:rPr>
          <w:lang w:eastAsia="en-AU"/>
        </w:rPr>
        <w:t xml:space="preserve">Highvale Secondary </w:t>
      </w:r>
      <w:r w:rsidR="008D5B0E">
        <w:rPr>
          <w:lang w:eastAsia="en-AU"/>
        </w:rPr>
        <w:t>College</w:t>
      </w:r>
      <w:r w:rsidR="008D5B0E" w:rsidRPr="00A50BF8">
        <w:rPr>
          <w:lang w:eastAsia="en-AU"/>
        </w:rPr>
        <w:t xml:space="preserve"> is</w:t>
      </w:r>
      <w:r w:rsidR="00A91D0F" w:rsidRPr="00A50BF8">
        <w:rPr>
          <w:lang w:eastAsia="en-AU"/>
        </w:rPr>
        <w:t xml:space="preserve"> responsible for ensuring all suspensions and expulsions are recorded on CASES21. </w:t>
      </w:r>
    </w:p>
    <w:p w14:paraId="6F2A4936" w14:textId="2C6FE0A8" w:rsidR="00935535" w:rsidRPr="002C1D78" w:rsidRDefault="00935535" w:rsidP="002C1D78">
      <w:pPr>
        <w:jc w:val="both"/>
      </w:pPr>
      <w:r w:rsidRPr="002C1D78">
        <w:t xml:space="preserve">Corporal punishment is prohibited </w:t>
      </w:r>
      <w:r w:rsidR="007C5B4E">
        <w:t xml:space="preserve">by law and </w:t>
      </w:r>
      <w:r w:rsidRPr="002C1D78">
        <w:t>will not be used in any circumstance</w:t>
      </w:r>
      <w:r w:rsidR="007C5B4E">
        <w:t xml:space="preserve"> at our school</w:t>
      </w:r>
      <w:r w:rsidRPr="002C1D78">
        <w:t>.</w:t>
      </w:r>
    </w:p>
    <w:p w14:paraId="58FC47FF" w14:textId="369E6E8E"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0F3012A1" w14:textId="22806F7F" w:rsidR="002F0915" w:rsidRPr="002C1D78" w:rsidRDefault="00A15D2D" w:rsidP="002C1D78">
      <w:pPr>
        <w:jc w:val="both"/>
        <w:rPr>
          <w:rFonts w:ascii="Arial" w:hAnsi="Arial" w:cs="Arial"/>
          <w:color w:val="000000"/>
        </w:rPr>
      </w:pPr>
      <w:r>
        <w:t xml:space="preserve">Highvale Secondary College </w:t>
      </w:r>
      <w:r w:rsidR="00523DCC" w:rsidRPr="002C1D78">
        <w:t xml:space="preserve">values the input of parents and carers, and </w:t>
      </w:r>
      <w:r w:rsidR="00657662">
        <w:t xml:space="preserve">we </w:t>
      </w:r>
      <w:r w:rsidR="00523DCC" w:rsidRPr="002C1D78">
        <w:t>will strive to support families to engage in their child’s learning</w:t>
      </w:r>
      <w:r w:rsidR="00657662">
        <w:t xml:space="preserve"> and build their capacity as active learners. We aim to be partners in learning with parents and carers in our school community.</w:t>
      </w:r>
    </w:p>
    <w:p w14:paraId="2D81F780" w14:textId="49DB0F03" w:rsidR="00523DCC" w:rsidRPr="00556E3C" w:rsidRDefault="00523DCC" w:rsidP="002C1D78">
      <w:pPr>
        <w:jc w:val="both"/>
      </w:pPr>
      <w:r w:rsidRPr="00556E3C">
        <w:t>We work hard to create successful partnerships with parents and carers by:</w:t>
      </w:r>
    </w:p>
    <w:p w14:paraId="27525469" w14:textId="31017209" w:rsidR="00523DCC" w:rsidRPr="00556E3C" w:rsidRDefault="00E527A4" w:rsidP="002C1D78">
      <w:pPr>
        <w:pStyle w:val="ListParagraph"/>
        <w:numPr>
          <w:ilvl w:val="0"/>
          <w:numId w:val="9"/>
        </w:numPr>
        <w:jc w:val="both"/>
      </w:pPr>
      <w:r w:rsidRPr="00556E3C">
        <w:t>e</w:t>
      </w:r>
      <w:r w:rsidR="00523DCC" w:rsidRPr="00556E3C">
        <w:t>nsuring that all parents have access to our school policies and procedures, available on our school website</w:t>
      </w:r>
      <w:r w:rsidR="00E8160D" w:rsidRPr="00556E3C">
        <w:t xml:space="preserve"> and </w:t>
      </w:r>
      <w:proofErr w:type="gramStart"/>
      <w:r w:rsidR="00E8160D" w:rsidRPr="00556E3C">
        <w:t>Compass</w:t>
      </w:r>
      <w:proofErr w:type="gramEnd"/>
      <w:r w:rsidR="00E8160D" w:rsidRPr="00556E3C">
        <w:t xml:space="preserve"> </w:t>
      </w:r>
    </w:p>
    <w:p w14:paraId="451C86D1" w14:textId="7ED95AA1" w:rsidR="00523DCC" w:rsidRPr="00556E3C" w:rsidRDefault="00E527A4" w:rsidP="002C1D78">
      <w:pPr>
        <w:pStyle w:val="ListParagraph"/>
        <w:numPr>
          <w:ilvl w:val="0"/>
          <w:numId w:val="9"/>
        </w:numPr>
        <w:jc w:val="both"/>
      </w:pPr>
      <w:r w:rsidRPr="00556E3C">
        <w:t>m</w:t>
      </w:r>
      <w:r w:rsidR="00523DCC" w:rsidRPr="00556E3C">
        <w:t>aintaining an open, respectful line of communication between parents and staff, supported by our Communic</w:t>
      </w:r>
      <w:r w:rsidRPr="00556E3C">
        <w:t>ating with School Staff policy.</w:t>
      </w:r>
    </w:p>
    <w:p w14:paraId="0B386250" w14:textId="37B9CC64" w:rsidR="00F31456" w:rsidRPr="00556E3C" w:rsidRDefault="00E527A4" w:rsidP="002C1D78">
      <w:pPr>
        <w:pStyle w:val="ListParagraph"/>
        <w:numPr>
          <w:ilvl w:val="0"/>
          <w:numId w:val="9"/>
        </w:numPr>
        <w:jc w:val="both"/>
      </w:pPr>
      <w:r w:rsidRPr="00556E3C">
        <w:rPr>
          <w:rFonts w:ascii="Calibri" w:hAnsi="Calibri" w:cs="Calibri"/>
          <w:color w:val="000000"/>
        </w:rPr>
        <w:t>i</w:t>
      </w:r>
      <w:r w:rsidR="00F452DB" w:rsidRPr="00556E3C">
        <w:rPr>
          <w:rFonts w:ascii="Calibri" w:hAnsi="Calibri" w:cs="Calibri"/>
          <w:color w:val="000000"/>
        </w:rPr>
        <w:t xml:space="preserve">nvolving </w:t>
      </w:r>
      <w:r w:rsidR="00F31456" w:rsidRPr="00556E3C">
        <w:rPr>
          <w:rFonts w:ascii="Calibri" w:hAnsi="Calibri" w:cs="Calibri"/>
          <w:color w:val="000000"/>
        </w:rPr>
        <w:t xml:space="preserve">families with homework and other curriculum-related activities </w:t>
      </w:r>
    </w:p>
    <w:p w14:paraId="21AB5F9D" w14:textId="3C696EC6" w:rsidR="008505BB" w:rsidRPr="00556E3C" w:rsidRDefault="00E527A4" w:rsidP="002C1D78">
      <w:pPr>
        <w:pStyle w:val="ListParagraph"/>
        <w:numPr>
          <w:ilvl w:val="0"/>
          <w:numId w:val="9"/>
        </w:numPr>
        <w:jc w:val="both"/>
      </w:pPr>
      <w:r w:rsidRPr="00556E3C">
        <w:t>c</w:t>
      </w:r>
      <w:r w:rsidR="008505BB" w:rsidRPr="00556E3C">
        <w:t>oordinating resources and services from the community for families</w:t>
      </w:r>
    </w:p>
    <w:p w14:paraId="13D37B32" w14:textId="67C94CEA" w:rsidR="006812E2" w:rsidRPr="00556E3C" w:rsidRDefault="00E527A4" w:rsidP="002C1D78">
      <w:pPr>
        <w:pStyle w:val="ListParagraph"/>
        <w:numPr>
          <w:ilvl w:val="0"/>
          <w:numId w:val="9"/>
        </w:numPr>
        <w:jc w:val="both"/>
      </w:pPr>
      <w:r w:rsidRPr="00556E3C">
        <w:t>i</w:t>
      </w:r>
      <w:r w:rsidR="008505BB" w:rsidRPr="00556E3C">
        <w:t>ncluding familie</w:t>
      </w:r>
      <w:r w:rsidR="00517F90" w:rsidRPr="00556E3C">
        <w:t xml:space="preserve">s in </w:t>
      </w:r>
      <w:r w:rsidR="00657662" w:rsidRPr="00556E3C">
        <w:t xml:space="preserve">Student Support </w:t>
      </w:r>
      <w:r w:rsidR="009818D1" w:rsidRPr="00556E3C">
        <w:t>Groups and</w:t>
      </w:r>
      <w:r w:rsidR="00657662" w:rsidRPr="00556E3C">
        <w:t xml:space="preserve"> developing </w:t>
      </w:r>
      <w:r w:rsidR="00517F90" w:rsidRPr="00556E3C">
        <w:t xml:space="preserve">individual plans for students. </w:t>
      </w:r>
    </w:p>
    <w:p w14:paraId="6162ED02" w14:textId="3298FE59"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7A6CD68A" w14:textId="7A7F8B3A" w:rsidR="008505BB" w:rsidRPr="002C1D78" w:rsidRDefault="009818D1" w:rsidP="002C1D78">
      <w:pPr>
        <w:jc w:val="both"/>
      </w:pPr>
      <w:r>
        <w:t xml:space="preserve">Highvale Secondary </w:t>
      </w:r>
      <w:r w:rsidR="001D0BF8">
        <w:t xml:space="preserve">College </w:t>
      </w:r>
      <w:r w:rsidR="001D0BF8" w:rsidRPr="002C1D78">
        <w:t>will</w:t>
      </w:r>
      <w:r w:rsidR="008505BB" w:rsidRPr="002C1D78">
        <w:t xml:space="preserve"> collect data each year to understand the frequency and types of wellbeing issues that </w:t>
      </w:r>
      <w:r w:rsidR="00C83201">
        <w:t>are experienced by our students so that we can</w:t>
      </w:r>
      <w:r w:rsidR="008505BB" w:rsidRPr="002C1D78">
        <w:t xml:space="preserve"> measure the success or otherwise of our </w:t>
      </w:r>
      <w:proofErr w:type="gramStart"/>
      <w:r w:rsidR="008505BB" w:rsidRPr="002C1D78">
        <w:t>school based</w:t>
      </w:r>
      <w:proofErr w:type="gramEnd"/>
      <w:r w:rsidR="008505BB" w:rsidRPr="002C1D78">
        <w:t xml:space="preserve"> strategies and identify emerging trends or needs.</w:t>
      </w:r>
    </w:p>
    <w:p w14:paraId="2BEBB4A9" w14:textId="56E3415A" w:rsidR="008505BB" w:rsidRPr="002C1D78" w:rsidRDefault="008505BB" w:rsidP="002C1D78">
      <w:pPr>
        <w:jc w:val="both"/>
      </w:pPr>
      <w:r w:rsidRPr="002C1D78">
        <w:t>Sources of data that will be assessed on an annual basis include:</w:t>
      </w:r>
    </w:p>
    <w:p w14:paraId="41A125CA" w14:textId="18E2789F" w:rsidR="009818D1" w:rsidRPr="0093447F" w:rsidRDefault="0093447F" w:rsidP="002C1D78">
      <w:pPr>
        <w:pStyle w:val="ListParagraph"/>
        <w:numPr>
          <w:ilvl w:val="0"/>
          <w:numId w:val="10"/>
        </w:numPr>
        <w:jc w:val="both"/>
      </w:pPr>
      <w:r w:rsidRPr="0093447F">
        <w:t xml:space="preserve">Student, </w:t>
      </w:r>
      <w:proofErr w:type="gramStart"/>
      <w:r w:rsidRPr="0093447F">
        <w:t>parent</w:t>
      </w:r>
      <w:proofErr w:type="gramEnd"/>
      <w:r w:rsidR="009818D1" w:rsidRPr="0093447F">
        <w:t xml:space="preserve"> and staff surveys</w:t>
      </w:r>
    </w:p>
    <w:p w14:paraId="2CF04982" w14:textId="0E2D194E" w:rsidR="008505BB" w:rsidRPr="0093447F" w:rsidRDefault="009818D1" w:rsidP="0093447F">
      <w:pPr>
        <w:pStyle w:val="ListParagraph"/>
        <w:numPr>
          <w:ilvl w:val="0"/>
          <w:numId w:val="10"/>
        </w:numPr>
        <w:jc w:val="both"/>
      </w:pPr>
      <w:r w:rsidRPr="0093447F">
        <w:t xml:space="preserve">SWPBS data and Compass data </w:t>
      </w:r>
    </w:p>
    <w:p w14:paraId="6BEE396D" w14:textId="0AB8CCD4" w:rsidR="008505BB" w:rsidRPr="0093447F" w:rsidRDefault="0093447F" w:rsidP="002C1D78">
      <w:pPr>
        <w:pStyle w:val="ListParagraph"/>
        <w:numPr>
          <w:ilvl w:val="0"/>
          <w:numId w:val="10"/>
        </w:numPr>
        <w:jc w:val="both"/>
      </w:pPr>
      <w:r w:rsidRPr="0093447F">
        <w:t>S</w:t>
      </w:r>
      <w:r w:rsidR="008505BB" w:rsidRPr="0093447F">
        <w:t>chool</w:t>
      </w:r>
      <w:r w:rsidRPr="0093447F">
        <w:t xml:space="preserve"> academic reports</w:t>
      </w:r>
    </w:p>
    <w:p w14:paraId="6ECE6426" w14:textId="02B4F391" w:rsidR="008505BB" w:rsidRPr="0093447F" w:rsidRDefault="00C83201" w:rsidP="002C1D78">
      <w:pPr>
        <w:pStyle w:val="ListParagraph"/>
        <w:numPr>
          <w:ilvl w:val="0"/>
          <w:numId w:val="10"/>
        </w:numPr>
        <w:jc w:val="both"/>
      </w:pPr>
      <w:r w:rsidRPr="0093447F">
        <w:t>c</w:t>
      </w:r>
      <w:r w:rsidR="008505BB" w:rsidRPr="0093447F">
        <w:t>ase management</w:t>
      </w:r>
    </w:p>
    <w:p w14:paraId="71F351F1" w14:textId="12A97CD4" w:rsidR="008505BB" w:rsidRPr="00892ADA" w:rsidRDefault="008505BB" w:rsidP="002C1D78">
      <w:pPr>
        <w:pStyle w:val="ListParagraph"/>
        <w:numPr>
          <w:ilvl w:val="0"/>
          <w:numId w:val="10"/>
        </w:numPr>
        <w:jc w:val="both"/>
      </w:pPr>
      <w:r w:rsidRPr="00892ADA">
        <w:t>CASES21</w:t>
      </w:r>
      <w:r w:rsidR="00117C61" w:rsidRPr="00892ADA">
        <w:t>, including attendance</w:t>
      </w:r>
      <w:r w:rsidR="002B3638" w:rsidRPr="00892ADA">
        <w:t xml:space="preserve"> and absence</w:t>
      </w:r>
      <w:r w:rsidR="00117C61" w:rsidRPr="00892ADA">
        <w:t xml:space="preserve"> </w:t>
      </w:r>
      <w:r w:rsidR="0093447F" w:rsidRPr="00892ADA">
        <w:t>data.</w:t>
      </w:r>
    </w:p>
    <w:p w14:paraId="31674FC7" w14:textId="7B091E10" w:rsidR="002B3638" w:rsidRPr="00892ADA" w:rsidRDefault="00812C21" w:rsidP="00A50BF8">
      <w:pPr>
        <w:jc w:val="both"/>
      </w:pPr>
      <w:r w:rsidRPr="00892ADA">
        <w:t xml:space="preserve">Highvale Secondary </w:t>
      </w:r>
      <w:r w:rsidR="001D0BF8" w:rsidRPr="00892ADA">
        <w:t>College will</w:t>
      </w:r>
      <w:r w:rsidR="002B3638" w:rsidRPr="00892ADA">
        <w:t xml:space="preserve"> also regularly monitor available data dashboards </w:t>
      </w:r>
      <w:r w:rsidR="003B77D8" w:rsidRPr="00892ADA">
        <w:t xml:space="preserve">such as </w:t>
      </w:r>
      <w:r w:rsidR="00892ADA">
        <w:t>P</w:t>
      </w:r>
      <w:r w:rsidR="003B77D8" w:rsidRPr="00892ADA">
        <w:t xml:space="preserve">anorama </w:t>
      </w:r>
      <w:r w:rsidR="002B3638" w:rsidRPr="00892ADA">
        <w:t>to ensure any wellbeing or engagement issues are acted upon in a timely manner and any intervention occurs as soon as possible.</w:t>
      </w:r>
      <w:r w:rsidR="00F3596E" w:rsidRPr="00892ADA">
        <w:t xml:space="preserve"> </w:t>
      </w:r>
    </w:p>
    <w:p w14:paraId="1F3C42C1" w14:textId="18C6CD0A" w:rsidR="00E41186" w:rsidRPr="001D0BF8" w:rsidRDefault="183A83B1" w:rsidP="00C1668E">
      <w:pPr>
        <w:jc w:val="both"/>
        <w:outlineLvl w:val="1"/>
        <w:rPr>
          <w:rFonts w:asciiTheme="majorHAnsi" w:hAnsiTheme="majorHAnsi"/>
          <w:b/>
          <w:bCs/>
          <w:color w:val="7D0130"/>
          <w:sz w:val="26"/>
          <w:szCs w:val="26"/>
        </w:rPr>
      </w:pPr>
      <w:r w:rsidRPr="001D0BF8">
        <w:rPr>
          <w:rFonts w:asciiTheme="majorHAnsi" w:hAnsiTheme="majorHAnsi"/>
          <w:b/>
          <w:bCs/>
          <w:color w:val="7D0130"/>
          <w:sz w:val="26"/>
          <w:szCs w:val="26"/>
        </w:rPr>
        <w:t>COMMUNICATION</w:t>
      </w:r>
    </w:p>
    <w:p w14:paraId="3FF883DF" w14:textId="65AE27DF" w:rsidR="00C1668E" w:rsidRDefault="183A83B1" w:rsidP="00C1668E">
      <w:r w:rsidRPr="00C1668E">
        <w:t xml:space="preserve">This policy will be communicated to our school community in the </w:t>
      </w:r>
      <w:r w:rsidR="00C1668E" w:rsidRPr="00C1668E">
        <w:t xml:space="preserve">following </w:t>
      </w:r>
      <w:proofErr w:type="gramStart"/>
      <w:r w:rsidR="00C1668E">
        <w:t>ways</w:t>
      </w:r>
      <w:proofErr w:type="gramEnd"/>
      <w:r w:rsidR="00C1668E">
        <w:t xml:space="preserve"> </w:t>
      </w:r>
    </w:p>
    <w:p w14:paraId="26E23B60" w14:textId="77777777" w:rsidR="00C1668E" w:rsidRPr="00892ADA" w:rsidRDefault="00C1668E" w:rsidP="00C1668E">
      <w:pPr>
        <w:pStyle w:val="ListParagraph"/>
        <w:numPr>
          <w:ilvl w:val="0"/>
          <w:numId w:val="24"/>
        </w:numPr>
      </w:pPr>
      <w:r w:rsidRPr="00892ADA">
        <w:t xml:space="preserve">Available publicly on our school’s website </w:t>
      </w:r>
      <w:r>
        <w:t>and Compass</w:t>
      </w:r>
    </w:p>
    <w:p w14:paraId="43B23684" w14:textId="3B58ABEF" w:rsidR="00C1668E" w:rsidRPr="00892ADA" w:rsidRDefault="00C1668E" w:rsidP="00C1668E">
      <w:pPr>
        <w:pStyle w:val="ListParagraph"/>
        <w:numPr>
          <w:ilvl w:val="0"/>
          <w:numId w:val="24"/>
        </w:numPr>
      </w:pPr>
      <w:r w:rsidRPr="00892ADA">
        <w:t>Included in staff induction processes.</w:t>
      </w:r>
    </w:p>
    <w:p w14:paraId="4FBFC4A7" w14:textId="69C416F5" w:rsidR="183A83B1" w:rsidRPr="00892ADA" w:rsidRDefault="183A83B1">
      <w:pPr>
        <w:pStyle w:val="ListParagraph"/>
        <w:numPr>
          <w:ilvl w:val="0"/>
          <w:numId w:val="24"/>
        </w:numPr>
        <w:jc w:val="both"/>
      </w:pPr>
      <w:r w:rsidRPr="00892ADA">
        <w:t xml:space="preserve">Made available in hard copy from school administration upon </w:t>
      </w:r>
      <w:r w:rsidR="00306557" w:rsidRPr="00892ADA">
        <w:t>request.</w:t>
      </w:r>
    </w:p>
    <w:p w14:paraId="116DEE65" w14:textId="3776657B" w:rsidR="00461B29" w:rsidRDefault="00AA66BE" w:rsidP="00461B29">
      <w:pPr>
        <w:jc w:val="both"/>
      </w:pPr>
      <w:r>
        <w:lastRenderedPageBreak/>
        <w:t>Our school will also ensure it follows the mandatory parent/carer notification requirements</w:t>
      </w:r>
      <w:r w:rsidR="00F868F0">
        <w:t xml:space="preserve"> with respect to suspensions and expulsions outlined in the Department’s policies</w:t>
      </w:r>
      <w:r w:rsidR="00FB1C1C">
        <w:t xml:space="preserve"> at</w:t>
      </w:r>
      <w:r w:rsidR="00F868F0">
        <w:t>:</w:t>
      </w:r>
    </w:p>
    <w:p w14:paraId="15DB05AE" w14:textId="771EA716" w:rsidR="00F868F0" w:rsidRDefault="0072387C" w:rsidP="00FB1C1C">
      <w:pPr>
        <w:pStyle w:val="ListParagraph"/>
        <w:numPr>
          <w:ilvl w:val="0"/>
          <w:numId w:val="34"/>
        </w:numPr>
        <w:jc w:val="both"/>
      </w:pPr>
      <w:hyperlink r:id="rId20" w:history="1">
        <w:r w:rsidR="00FB1C1C" w:rsidRPr="00FB1C1C">
          <w:rPr>
            <w:rStyle w:val="Hyperlink"/>
          </w:rPr>
          <w:t>Suspension process</w:t>
        </w:r>
      </w:hyperlink>
    </w:p>
    <w:p w14:paraId="6DFCFB3D" w14:textId="08FF7A5E" w:rsidR="000C042E" w:rsidRPr="00A50BF8" w:rsidRDefault="0072387C" w:rsidP="00A50BF8">
      <w:pPr>
        <w:pStyle w:val="ListParagraph"/>
        <w:numPr>
          <w:ilvl w:val="0"/>
          <w:numId w:val="34"/>
        </w:numPr>
        <w:jc w:val="both"/>
      </w:pPr>
      <w:hyperlink r:id="rId21" w:history="1">
        <w:r w:rsidR="00FF6DCF" w:rsidRPr="00E631BC">
          <w:rPr>
            <w:rStyle w:val="Hyperlink"/>
          </w:rPr>
          <w:t>Expulsions - Decision</w:t>
        </w:r>
      </w:hyperlink>
    </w:p>
    <w:p w14:paraId="71768DB0" w14:textId="639A754B" w:rsidR="004126FB" w:rsidRPr="004126FB" w:rsidRDefault="004126FB" w:rsidP="004126FB">
      <w:pPr>
        <w:jc w:val="both"/>
        <w:outlineLvl w:val="1"/>
        <w:rPr>
          <w:rFonts w:asciiTheme="majorHAnsi" w:eastAsiaTheme="majorEastAsia" w:hAnsiTheme="majorHAnsi" w:cstheme="majorBidi"/>
          <w:b/>
          <w:caps/>
          <w:color w:val="5B9BD5" w:themeColor="accent1"/>
          <w:sz w:val="26"/>
          <w:szCs w:val="26"/>
        </w:rPr>
      </w:pPr>
      <w:r w:rsidRPr="004126FB">
        <w:rPr>
          <w:rFonts w:asciiTheme="majorHAnsi" w:eastAsiaTheme="majorEastAsia" w:hAnsiTheme="majorHAnsi" w:cstheme="majorBidi"/>
          <w:b/>
          <w:caps/>
          <w:color w:val="5B9BD5" w:themeColor="accent1"/>
          <w:sz w:val="26"/>
          <w:szCs w:val="26"/>
        </w:rPr>
        <w:t>Further information and resources</w:t>
      </w:r>
    </w:p>
    <w:p w14:paraId="6FD380A7" w14:textId="36984786" w:rsidR="00504089" w:rsidRPr="00CD39A8" w:rsidRDefault="00AE6800" w:rsidP="004126FB">
      <w:pPr>
        <w:jc w:val="both"/>
      </w:pPr>
      <w:r w:rsidRPr="00CD39A8">
        <w:t>Th</w:t>
      </w:r>
      <w:r w:rsidR="00504089" w:rsidRPr="00CD39A8">
        <w:t>e</w:t>
      </w:r>
      <w:r w:rsidRPr="00CD39A8">
        <w:t xml:space="preserve"> following Department of Education and Training policies</w:t>
      </w:r>
      <w:r w:rsidR="00504089" w:rsidRPr="00CD39A8">
        <w:t xml:space="preserve"> are relevant</w:t>
      </w:r>
      <w:r w:rsidR="00504089" w:rsidRPr="004D567C">
        <w:t xml:space="preserve"> to </w:t>
      </w:r>
      <w:r w:rsidR="00504089" w:rsidRPr="00CD39A8">
        <w:t>this Student Engagement and Wellbeing Policy:</w:t>
      </w:r>
    </w:p>
    <w:p w14:paraId="164361EB" w14:textId="5F576C90" w:rsidR="0021395C" w:rsidRPr="00CD39A8" w:rsidRDefault="0072387C" w:rsidP="007525CC">
      <w:pPr>
        <w:pStyle w:val="ListParagraph"/>
        <w:numPr>
          <w:ilvl w:val="0"/>
          <w:numId w:val="38"/>
        </w:numPr>
        <w:jc w:val="both"/>
      </w:pPr>
      <w:hyperlink r:id="rId22" w:history="1">
        <w:r w:rsidR="0021395C" w:rsidRPr="00CD39A8">
          <w:rPr>
            <w:rStyle w:val="Hyperlink"/>
          </w:rPr>
          <w:t>Attendance</w:t>
        </w:r>
      </w:hyperlink>
    </w:p>
    <w:p w14:paraId="49B1FCD6" w14:textId="04F26C66" w:rsidR="00504089" w:rsidRDefault="0072387C" w:rsidP="007525CC">
      <w:pPr>
        <w:pStyle w:val="ListParagraph"/>
        <w:numPr>
          <w:ilvl w:val="0"/>
          <w:numId w:val="38"/>
        </w:numPr>
        <w:jc w:val="both"/>
      </w:pPr>
      <w:hyperlink r:id="rId23" w:history="1">
        <w:r w:rsidR="007525CC" w:rsidRPr="00CD39A8">
          <w:rPr>
            <w:rStyle w:val="Hyperlink"/>
          </w:rPr>
          <w:t>Student Engagement</w:t>
        </w:r>
      </w:hyperlink>
    </w:p>
    <w:p w14:paraId="63354677" w14:textId="4BED68A7" w:rsidR="00B30124" w:rsidRPr="00CD39A8" w:rsidRDefault="0072387C" w:rsidP="007525CC">
      <w:pPr>
        <w:pStyle w:val="ListParagraph"/>
        <w:numPr>
          <w:ilvl w:val="0"/>
          <w:numId w:val="38"/>
        </w:numPr>
        <w:jc w:val="both"/>
      </w:pPr>
      <w:hyperlink r:id="rId24" w:history="1">
        <w:r w:rsidR="00B30124" w:rsidRPr="00B30124">
          <w:rPr>
            <w:rStyle w:val="Hyperlink"/>
          </w:rPr>
          <w:t>Child Safe Standards</w:t>
        </w:r>
      </w:hyperlink>
    </w:p>
    <w:p w14:paraId="50B38671" w14:textId="3EAE89E5" w:rsidR="007525CC" w:rsidRPr="00CD39A8" w:rsidRDefault="0072387C" w:rsidP="007525CC">
      <w:pPr>
        <w:pStyle w:val="ListParagraph"/>
        <w:numPr>
          <w:ilvl w:val="0"/>
          <w:numId w:val="38"/>
        </w:numPr>
        <w:jc w:val="both"/>
        <w:rPr>
          <w:iCs/>
        </w:rPr>
      </w:pPr>
      <w:hyperlink r:id="rId25" w:history="1">
        <w:r w:rsidR="007525CC" w:rsidRPr="00CD39A8">
          <w:rPr>
            <w:rStyle w:val="Hyperlink"/>
            <w:rFonts w:ascii="Calibri" w:hAnsi="Calibri" w:cs="Calibri"/>
            <w:iCs/>
          </w:rPr>
          <w:t>Supporting Students in Out-of-Home Care</w:t>
        </w:r>
      </w:hyperlink>
    </w:p>
    <w:p w14:paraId="04A7822B" w14:textId="77777777" w:rsidR="007525CC" w:rsidRPr="00CD39A8" w:rsidRDefault="0072387C" w:rsidP="007525CC">
      <w:pPr>
        <w:pStyle w:val="ListParagraph"/>
        <w:numPr>
          <w:ilvl w:val="0"/>
          <w:numId w:val="38"/>
        </w:numPr>
        <w:jc w:val="both"/>
        <w:rPr>
          <w:iCs/>
        </w:rPr>
      </w:pPr>
      <w:hyperlink r:id="rId26" w:history="1">
        <w:r w:rsidR="007525CC" w:rsidRPr="00CD39A8">
          <w:rPr>
            <w:rStyle w:val="Hyperlink"/>
            <w:rFonts w:ascii="Calibri" w:hAnsi="Calibri" w:cs="Calibri"/>
            <w:iCs/>
          </w:rPr>
          <w:t>Students with Disability</w:t>
        </w:r>
      </w:hyperlink>
      <w:r w:rsidR="007525CC" w:rsidRPr="00CD39A8">
        <w:t xml:space="preserve"> </w:t>
      </w:r>
    </w:p>
    <w:p w14:paraId="48ECD9A0" w14:textId="453A53BA" w:rsidR="007525CC" w:rsidRPr="00CD39A8" w:rsidRDefault="0072387C" w:rsidP="007525CC">
      <w:pPr>
        <w:pStyle w:val="ListParagraph"/>
        <w:numPr>
          <w:ilvl w:val="0"/>
          <w:numId w:val="38"/>
        </w:numPr>
        <w:jc w:val="both"/>
        <w:rPr>
          <w:iCs/>
        </w:rPr>
      </w:pPr>
      <w:hyperlink r:id="rId27" w:history="1">
        <w:r w:rsidR="007525CC" w:rsidRPr="00CD39A8">
          <w:rPr>
            <w:rStyle w:val="Hyperlink"/>
            <w:rFonts w:ascii="Calibri" w:hAnsi="Calibri" w:cs="Calibri"/>
            <w:iCs/>
          </w:rPr>
          <w:t>LGBTIQ Student Support</w:t>
        </w:r>
      </w:hyperlink>
    </w:p>
    <w:p w14:paraId="63F37855" w14:textId="37E8E7AE" w:rsidR="007525CC" w:rsidRPr="00CD39A8" w:rsidRDefault="0072387C" w:rsidP="007525CC">
      <w:pPr>
        <w:pStyle w:val="ListParagraph"/>
        <w:numPr>
          <w:ilvl w:val="0"/>
          <w:numId w:val="38"/>
        </w:numPr>
        <w:jc w:val="both"/>
      </w:pPr>
      <w:hyperlink r:id="rId28" w:history="1">
        <w:r w:rsidR="007525CC" w:rsidRPr="00CD39A8">
          <w:rPr>
            <w:rStyle w:val="Hyperlink"/>
          </w:rPr>
          <w:t>Behaviour</w:t>
        </w:r>
        <w:r w:rsidR="0021395C" w:rsidRPr="00CD39A8">
          <w:rPr>
            <w:rStyle w:val="Hyperlink"/>
          </w:rPr>
          <w:t xml:space="preserve"> - Students</w:t>
        </w:r>
      </w:hyperlink>
    </w:p>
    <w:p w14:paraId="26A6958B" w14:textId="74B1E0EA" w:rsidR="007525CC" w:rsidRPr="00CD39A8" w:rsidRDefault="0072387C" w:rsidP="007525CC">
      <w:pPr>
        <w:pStyle w:val="ListParagraph"/>
        <w:numPr>
          <w:ilvl w:val="0"/>
          <w:numId w:val="38"/>
        </w:numPr>
        <w:jc w:val="both"/>
      </w:pPr>
      <w:hyperlink r:id="rId29" w:history="1">
        <w:r w:rsidR="007525CC" w:rsidRPr="00CD39A8">
          <w:rPr>
            <w:rStyle w:val="Hyperlink"/>
          </w:rPr>
          <w:t>Suspensions</w:t>
        </w:r>
      </w:hyperlink>
    </w:p>
    <w:p w14:paraId="1FE0A9B6" w14:textId="27908343" w:rsidR="007525CC" w:rsidRPr="00CD39A8" w:rsidRDefault="0072387C" w:rsidP="007525CC">
      <w:pPr>
        <w:pStyle w:val="ListParagraph"/>
        <w:numPr>
          <w:ilvl w:val="0"/>
          <w:numId w:val="38"/>
        </w:numPr>
        <w:jc w:val="both"/>
      </w:pPr>
      <w:hyperlink r:id="rId30" w:history="1">
        <w:r w:rsidR="007525CC" w:rsidRPr="00CD39A8">
          <w:rPr>
            <w:rStyle w:val="Hyperlink"/>
          </w:rPr>
          <w:t>Expulsions</w:t>
        </w:r>
      </w:hyperlink>
    </w:p>
    <w:p w14:paraId="611E1657" w14:textId="29A010C9" w:rsidR="007525CC" w:rsidRPr="00B20284" w:rsidRDefault="0072387C" w:rsidP="007525CC">
      <w:pPr>
        <w:pStyle w:val="ListParagraph"/>
        <w:numPr>
          <w:ilvl w:val="0"/>
          <w:numId w:val="38"/>
        </w:numPr>
        <w:jc w:val="both"/>
      </w:pPr>
      <w:hyperlink r:id="rId31" w:history="1">
        <w:r w:rsidR="007525CC" w:rsidRPr="00B20284">
          <w:rPr>
            <w:rStyle w:val="Hyperlink"/>
          </w:rPr>
          <w:t>Restraint and Seclusion</w:t>
        </w:r>
      </w:hyperlink>
    </w:p>
    <w:p w14:paraId="255CE82D" w14:textId="58297090" w:rsidR="00504089" w:rsidRPr="00B20284" w:rsidRDefault="00504089" w:rsidP="004126FB">
      <w:pPr>
        <w:jc w:val="both"/>
      </w:pPr>
      <w:r w:rsidRPr="00B20284">
        <w:t>The following school policies are also relevant to this Student Wellbeing and Engagement Policy:</w:t>
      </w:r>
    </w:p>
    <w:p w14:paraId="48D01F5A" w14:textId="32AA2306" w:rsidR="00504089" w:rsidRPr="00B20284" w:rsidRDefault="00504089" w:rsidP="00504089">
      <w:pPr>
        <w:pStyle w:val="ListParagraph"/>
        <w:numPr>
          <w:ilvl w:val="0"/>
          <w:numId w:val="37"/>
        </w:numPr>
        <w:jc w:val="both"/>
      </w:pPr>
      <w:r w:rsidRPr="00B20284">
        <w:t xml:space="preserve">Child Safety </w:t>
      </w:r>
      <w:r w:rsidR="008260BB" w:rsidRPr="00B20284">
        <w:t xml:space="preserve">and Wellbeing </w:t>
      </w:r>
      <w:r w:rsidRPr="00B20284">
        <w:t>Policy</w:t>
      </w:r>
    </w:p>
    <w:p w14:paraId="2D874F1D" w14:textId="2069406E" w:rsidR="00504089" w:rsidRPr="00B20284" w:rsidRDefault="00504089" w:rsidP="00504089">
      <w:pPr>
        <w:pStyle w:val="ListParagraph"/>
        <w:numPr>
          <w:ilvl w:val="0"/>
          <w:numId w:val="37"/>
        </w:numPr>
        <w:jc w:val="both"/>
      </w:pPr>
      <w:r w:rsidRPr="00B20284">
        <w:t>Bullying Prevention</w:t>
      </w:r>
      <w:r w:rsidR="00150A99" w:rsidRPr="00B20284">
        <w:t xml:space="preserve"> Policy</w:t>
      </w:r>
    </w:p>
    <w:p w14:paraId="72EBCE20" w14:textId="5C60F5A8" w:rsidR="00150A99" w:rsidRPr="00B20284" w:rsidRDefault="00150A99" w:rsidP="00504089">
      <w:pPr>
        <w:pStyle w:val="ListParagraph"/>
        <w:numPr>
          <w:ilvl w:val="0"/>
          <w:numId w:val="37"/>
        </w:numPr>
        <w:jc w:val="both"/>
      </w:pPr>
      <w:r w:rsidRPr="00B20284">
        <w:t>Inclusion and Diversity Policy</w:t>
      </w:r>
    </w:p>
    <w:p w14:paraId="5E56A26F" w14:textId="4306AD51" w:rsidR="00504089" w:rsidRPr="00B20284" w:rsidRDefault="00504089" w:rsidP="004D567C">
      <w:pPr>
        <w:pStyle w:val="ListParagraph"/>
        <w:numPr>
          <w:ilvl w:val="0"/>
          <w:numId w:val="37"/>
        </w:numPr>
        <w:jc w:val="both"/>
      </w:pPr>
      <w:r w:rsidRPr="00B20284">
        <w:t xml:space="preserve">Statement of Values and School Philosophy </w:t>
      </w:r>
    </w:p>
    <w:p w14:paraId="39895B44" w14:textId="431DC8A9" w:rsidR="00652F91" w:rsidRPr="001D0BF8" w:rsidRDefault="03EFB296" w:rsidP="00652F91">
      <w:pPr>
        <w:pStyle w:val="Heading2"/>
        <w:spacing w:after="120" w:line="240" w:lineRule="auto"/>
        <w:jc w:val="both"/>
        <w:rPr>
          <w:b/>
          <w:caps/>
          <w:color w:val="7D0130"/>
        </w:rPr>
      </w:pPr>
      <w:r w:rsidRPr="001D0BF8">
        <w:rPr>
          <w:b/>
          <w:caps/>
          <w:color w:val="7D0130"/>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652F91" w14:paraId="4E18C23C" w14:textId="77777777" w:rsidTr="00A4732C">
        <w:tc>
          <w:tcPr>
            <w:tcW w:w="2940" w:type="dxa"/>
          </w:tcPr>
          <w:p w14:paraId="657F0216" w14:textId="77777777" w:rsidR="00652F91" w:rsidRDefault="00652F91" w:rsidP="00A4732C">
            <w:r>
              <w:t>Policy last reviewed</w:t>
            </w:r>
          </w:p>
        </w:tc>
        <w:tc>
          <w:tcPr>
            <w:tcW w:w="6075" w:type="dxa"/>
          </w:tcPr>
          <w:p w14:paraId="548003A5" w14:textId="53E46C74" w:rsidR="00652F91" w:rsidRDefault="00245DAE" w:rsidP="00A4732C">
            <w:r>
              <w:t>10/10/2023</w:t>
            </w:r>
          </w:p>
        </w:tc>
      </w:tr>
      <w:tr w:rsidR="00652F91" w14:paraId="4D3AE0F9" w14:textId="77777777" w:rsidTr="00A4732C">
        <w:tc>
          <w:tcPr>
            <w:tcW w:w="2940" w:type="dxa"/>
          </w:tcPr>
          <w:p w14:paraId="26E043DA" w14:textId="77777777" w:rsidR="00652F91" w:rsidRDefault="00652F91" w:rsidP="00A4732C">
            <w:r>
              <w:t>Consultation</w:t>
            </w:r>
          </w:p>
        </w:tc>
        <w:tc>
          <w:tcPr>
            <w:tcW w:w="6075" w:type="dxa"/>
          </w:tcPr>
          <w:p w14:paraId="0497C3B0" w14:textId="2868CDEC" w:rsidR="00652F91" w:rsidRDefault="00245DAE" w:rsidP="00A4732C">
            <w:r>
              <w:t xml:space="preserve">School Council 18/10/23 Principal </w:t>
            </w:r>
          </w:p>
        </w:tc>
      </w:tr>
      <w:tr w:rsidR="00652F91" w14:paraId="6D45261F" w14:textId="77777777" w:rsidTr="00A4732C">
        <w:tc>
          <w:tcPr>
            <w:tcW w:w="2940" w:type="dxa"/>
          </w:tcPr>
          <w:p w14:paraId="66D58679" w14:textId="77777777" w:rsidR="00652F91" w:rsidRDefault="00652F91" w:rsidP="00A4732C">
            <w:r>
              <w:t>Approved by</w:t>
            </w:r>
          </w:p>
        </w:tc>
        <w:tc>
          <w:tcPr>
            <w:tcW w:w="6075" w:type="dxa"/>
          </w:tcPr>
          <w:p w14:paraId="2894BDE1" w14:textId="77777777" w:rsidR="00652F91" w:rsidRDefault="00652F91" w:rsidP="00A4732C">
            <w:r>
              <w:t xml:space="preserve">Principal </w:t>
            </w:r>
          </w:p>
        </w:tc>
      </w:tr>
      <w:tr w:rsidR="00652F91" w14:paraId="41E85902" w14:textId="77777777" w:rsidTr="00A4732C">
        <w:trPr>
          <w:trHeight w:val="70"/>
        </w:trPr>
        <w:tc>
          <w:tcPr>
            <w:tcW w:w="2940" w:type="dxa"/>
          </w:tcPr>
          <w:p w14:paraId="10D454BF" w14:textId="77777777" w:rsidR="00652F91" w:rsidRDefault="00652F91" w:rsidP="00A4732C">
            <w:r>
              <w:t>Next scheduled review date</w:t>
            </w:r>
          </w:p>
        </w:tc>
        <w:tc>
          <w:tcPr>
            <w:tcW w:w="6075" w:type="dxa"/>
          </w:tcPr>
          <w:p w14:paraId="3CC3E300" w14:textId="3AE91978" w:rsidR="00652F91" w:rsidRDefault="00044B8F" w:rsidP="00A4732C">
            <w:r>
              <w:t>2025</w:t>
            </w:r>
          </w:p>
        </w:tc>
      </w:tr>
    </w:tbl>
    <w:p w14:paraId="3B43F7E2" w14:textId="77777777" w:rsidR="00652F91" w:rsidRPr="00652F91" w:rsidRDefault="00652F91" w:rsidP="00652F91"/>
    <w:p w14:paraId="59784E7A" w14:textId="6207EC8B" w:rsidR="126D2E8D" w:rsidRDefault="126D2E8D" w:rsidP="00A50BF8">
      <w:pPr>
        <w:jc w:val="both"/>
        <w:rPr>
          <w:rFonts w:ascii="Arial" w:eastAsia="Arial" w:hAnsi="Arial" w:cs="Arial"/>
          <w:color w:val="000000" w:themeColor="text1"/>
        </w:rPr>
      </w:pPr>
    </w:p>
    <w:p w14:paraId="5D5D0D49" w14:textId="3665C09B" w:rsidR="00B9138A" w:rsidRPr="002C1D78" w:rsidRDefault="00B9138A" w:rsidP="002C1D78">
      <w:pPr>
        <w:jc w:val="both"/>
      </w:pPr>
    </w:p>
    <w:sectPr w:rsidR="00B9138A" w:rsidRPr="002C1D78" w:rsidSect="00F4498B">
      <w:footerReference w:type="default" r:id="rId32"/>
      <w:head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7641A0" w14:textId="77777777" w:rsidR="00F35E07" w:rsidRDefault="00F35E07" w:rsidP="00877245">
      <w:pPr>
        <w:spacing w:after="0" w:line="240" w:lineRule="auto"/>
      </w:pPr>
      <w:r>
        <w:separator/>
      </w:r>
    </w:p>
  </w:endnote>
  <w:endnote w:type="continuationSeparator" w:id="0">
    <w:p w14:paraId="2F4173E4" w14:textId="77777777" w:rsidR="00F35E07" w:rsidRDefault="00F35E07" w:rsidP="00877245">
      <w:pPr>
        <w:spacing w:after="0" w:line="240" w:lineRule="auto"/>
      </w:pPr>
      <w:r>
        <w:continuationSeparator/>
      </w:r>
    </w:p>
  </w:endnote>
  <w:endnote w:type="continuationNotice" w:id="1">
    <w:p w14:paraId="2C994DC3" w14:textId="77777777" w:rsidR="00F35E07" w:rsidRDefault="00F35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rodukt Regular">
    <w:altName w:val="Calibri"/>
    <w:panose1 w:val="00000000000000000000"/>
    <w:charset w:val="00"/>
    <w:family w:val="modern"/>
    <w:notTrueType/>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6729979"/>
      <w:docPartObj>
        <w:docPartGallery w:val="Page Numbers (Bottom of Page)"/>
        <w:docPartUnique/>
      </w:docPartObj>
    </w:sdtPr>
    <w:sdtEndPr>
      <w:rPr>
        <w:noProof/>
      </w:rPr>
    </w:sdtEndPr>
    <w:sdtContent>
      <w:p w14:paraId="1C1258AB" w14:textId="68647FDC" w:rsidR="00877245" w:rsidRDefault="0087724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2095AF29" w14:textId="77777777" w:rsidR="00877245" w:rsidRDefault="0087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65FFAC" w14:textId="77777777" w:rsidR="00F35E07" w:rsidRDefault="00F35E07" w:rsidP="00877245">
      <w:pPr>
        <w:spacing w:after="0" w:line="240" w:lineRule="auto"/>
      </w:pPr>
      <w:r>
        <w:separator/>
      </w:r>
    </w:p>
  </w:footnote>
  <w:footnote w:type="continuationSeparator" w:id="0">
    <w:p w14:paraId="3BE2834E" w14:textId="77777777" w:rsidR="00F35E07" w:rsidRDefault="00F35E07" w:rsidP="00877245">
      <w:pPr>
        <w:spacing w:after="0" w:line="240" w:lineRule="auto"/>
      </w:pPr>
      <w:r>
        <w:continuationSeparator/>
      </w:r>
    </w:p>
  </w:footnote>
  <w:footnote w:type="continuationNotice" w:id="1">
    <w:p w14:paraId="12B93C27" w14:textId="77777777" w:rsidR="00F35E07" w:rsidRDefault="00F35E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E1A61" w14:textId="54FAD81A" w:rsidR="00F4498B" w:rsidRDefault="009D2529">
    <w:pPr>
      <w:pStyle w:val="Header"/>
    </w:pPr>
    <w:r w:rsidRPr="003E29B5">
      <w:rPr>
        <w:noProof/>
        <w:lang w:eastAsia="en-AU"/>
      </w:rPr>
      <w:drawing>
        <wp:anchor distT="0" distB="0" distL="114300" distR="114300" simplePos="0" relativeHeight="251663360" behindDoc="1" locked="0" layoutInCell="1" allowOverlap="1" wp14:anchorId="3641333D" wp14:editId="2DA7F530">
          <wp:simplePos x="0" y="0"/>
          <wp:positionH relativeFrom="page">
            <wp:align>left</wp:align>
          </wp:positionH>
          <wp:positionV relativeFrom="page">
            <wp:posOffset>-217805</wp:posOffset>
          </wp:positionV>
          <wp:extent cx="7562088" cy="2017776"/>
          <wp:effectExtent l="0" t="0" r="1270" b="1905"/>
          <wp:wrapNone/>
          <wp:docPr id="622452885" name="Picture 622452885" descr="A red rectangl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rectangle with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05196"/>
    <w:multiLevelType w:val="hybridMultilevel"/>
    <w:tmpl w:val="0A12D26C"/>
    <w:lvl w:ilvl="0" w:tplc="0C090001">
      <w:start w:val="1"/>
      <w:numFmt w:val="bullet"/>
      <w:lvlText w:val=""/>
      <w:lvlJc w:val="left"/>
      <w:pPr>
        <w:ind w:left="940" w:hanging="360"/>
      </w:pPr>
      <w:rPr>
        <w:rFonts w:ascii="Symbol" w:hAnsi="Symbol" w:hint="default"/>
      </w:rPr>
    </w:lvl>
    <w:lvl w:ilvl="1" w:tplc="0C090003">
      <w:start w:val="1"/>
      <w:numFmt w:val="bullet"/>
      <w:lvlText w:val="o"/>
      <w:lvlJc w:val="left"/>
      <w:pPr>
        <w:ind w:left="1660" w:hanging="360"/>
      </w:pPr>
      <w:rPr>
        <w:rFonts w:ascii="Courier New" w:hAnsi="Courier New" w:cs="Courier New" w:hint="default"/>
      </w:rPr>
    </w:lvl>
    <w:lvl w:ilvl="2" w:tplc="0C090005">
      <w:start w:val="1"/>
      <w:numFmt w:val="bullet"/>
      <w:lvlText w:val=""/>
      <w:lvlJc w:val="left"/>
      <w:pPr>
        <w:ind w:left="2380" w:hanging="360"/>
      </w:pPr>
      <w:rPr>
        <w:rFonts w:ascii="Wingdings" w:hAnsi="Wingdings" w:hint="default"/>
      </w:rPr>
    </w:lvl>
    <w:lvl w:ilvl="3" w:tplc="0C090001">
      <w:start w:val="1"/>
      <w:numFmt w:val="bullet"/>
      <w:lvlText w:val=""/>
      <w:lvlJc w:val="left"/>
      <w:pPr>
        <w:ind w:left="3100" w:hanging="360"/>
      </w:pPr>
      <w:rPr>
        <w:rFonts w:ascii="Symbol" w:hAnsi="Symbol" w:hint="default"/>
      </w:rPr>
    </w:lvl>
    <w:lvl w:ilvl="4" w:tplc="0C090003">
      <w:start w:val="1"/>
      <w:numFmt w:val="bullet"/>
      <w:lvlText w:val="o"/>
      <w:lvlJc w:val="left"/>
      <w:pPr>
        <w:ind w:left="3820" w:hanging="360"/>
      </w:pPr>
      <w:rPr>
        <w:rFonts w:ascii="Courier New" w:hAnsi="Courier New" w:cs="Courier New" w:hint="default"/>
      </w:rPr>
    </w:lvl>
    <w:lvl w:ilvl="5" w:tplc="0C090005">
      <w:start w:val="1"/>
      <w:numFmt w:val="bullet"/>
      <w:lvlText w:val=""/>
      <w:lvlJc w:val="left"/>
      <w:pPr>
        <w:ind w:left="4540" w:hanging="360"/>
      </w:pPr>
      <w:rPr>
        <w:rFonts w:ascii="Wingdings" w:hAnsi="Wingdings" w:hint="default"/>
      </w:rPr>
    </w:lvl>
    <w:lvl w:ilvl="6" w:tplc="0C090001">
      <w:start w:val="1"/>
      <w:numFmt w:val="bullet"/>
      <w:lvlText w:val=""/>
      <w:lvlJc w:val="left"/>
      <w:pPr>
        <w:ind w:left="5260" w:hanging="360"/>
      </w:pPr>
      <w:rPr>
        <w:rFonts w:ascii="Symbol" w:hAnsi="Symbol" w:hint="default"/>
      </w:rPr>
    </w:lvl>
    <w:lvl w:ilvl="7" w:tplc="0C090003">
      <w:start w:val="1"/>
      <w:numFmt w:val="bullet"/>
      <w:lvlText w:val="o"/>
      <w:lvlJc w:val="left"/>
      <w:pPr>
        <w:ind w:left="5980" w:hanging="360"/>
      </w:pPr>
      <w:rPr>
        <w:rFonts w:ascii="Courier New" w:hAnsi="Courier New" w:cs="Courier New" w:hint="default"/>
      </w:rPr>
    </w:lvl>
    <w:lvl w:ilvl="8" w:tplc="0C090005">
      <w:start w:val="1"/>
      <w:numFmt w:val="bullet"/>
      <w:lvlText w:val=""/>
      <w:lvlJc w:val="left"/>
      <w:pPr>
        <w:ind w:left="6700" w:hanging="360"/>
      </w:pPr>
      <w:rPr>
        <w:rFonts w:ascii="Wingdings" w:hAnsi="Wingdings" w:hint="default"/>
      </w:rPr>
    </w:lvl>
  </w:abstractNum>
  <w:abstractNum w:abstractNumId="1"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0003E"/>
    <w:multiLevelType w:val="hybridMultilevel"/>
    <w:tmpl w:val="76A62916"/>
    <w:lvl w:ilvl="0" w:tplc="78A861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C33CE8"/>
    <w:multiLevelType w:val="hybridMultilevel"/>
    <w:tmpl w:val="C1F08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C622F8"/>
    <w:multiLevelType w:val="hybridMultilevel"/>
    <w:tmpl w:val="9EE433EA"/>
    <w:lvl w:ilvl="0" w:tplc="F30CC8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B53ADE"/>
    <w:multiLevelType w:val="hybridMultilevel"/>
    <w:tmpl w:val="2488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DE55CF"/>
    <w:multiLevelType w:val="hybridMultilevel"/>
    <w:tmpl w:val="B3D8E104"/>
    <w:lvl w:ilvl="0" w:tplc="DC0C6F34">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C5F03"/>
    <w:multiLevelType w:val="hybridMultilevel"/>
    <w:tmpl w:val="5BA2D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5"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46281F"/>
    <w:multiLevelType w:val="hybridMultilevel"/>
    <w:tmpl w:val="F0A46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8709279">
    <w:abstractNumId w:val="14"/>
  </w:num>
  <w:num w:numId="2" w16cid:durableId="1772895039">
    <w:abstractNumId w:val="8"/>
  </w:num>
  <w:num w:numId="3" w16cid:durableId="194001624">
    <w:abstractNumId w:val="36"/>
  </w:num>
  <w:num w:numId="4" w16cid:durableId="2036880412">
    <w:abstractNumId w:val="25"/>
  </w:num>
  <w:num w:numId="5" w16cid:durableId="1217205775">
    <w:abstractNumId w:val="3"/>
  </w:num>
  <w:num w:numId="6" w16cid:durableId="1026979371">
    <w:abstractNumId w:val="7"/>
  </w:num>
  <w:num w:numId="7" w16cid:durableId="1591037930">
    <w:abstractNumId w:val="26"/>
  </w:num>
  <w:num w:numId="8" w16cid:durableId="799425091">
    <w:abstractNumId w:val="10"/>
  </w:num>
  <w:num w:numId="9" w16cid:durableId="413169566">
    <w:abstractNumId w:val="9"/>
  </w:num>
  <w:num w:numId="10" w16cid:durableId="710112527">
    <w:abstractNumId w:val="28"/>
  </w:num>
  <w:num w:numId="11" w16cid:durableId="1645617229">
    <w:abstractNumId w:val="21"/>
  </w:num>
  <w:num w:numId="12" w16cid:durableId="1348797716">
    <w:abstractNumId w:val="2"/>
  </w:num>
  <w:num w:numId="13" w16cid:durableId="969214318">
    <w:abstractNumId w:val="11"/>
  </w:num>
  <w:num w:numId="14" w16cid:durableId="1251156642">
    <w:abstractNumId w:val="27"/>
  </w:num>
  <w:num w:numId="15" w16cid:durableId="417797177">
    <w:abstractNumId w:val="23"/>
  </w:num>
  <w:num w:numId="16" w16cid:durableId="1785342981">
    <w:abstractNumId w:val="13"/>
  </w:num>
  <w:num w:numId="17" w16cid:durableId="158887319">
    <w:abstractNumId w:val="31"/>
  </w:num>
  <w:num w:numId="18" w16cid:durableId="609047350">
    <w:abstractNumId w:val="29"/>
  </w:num>
  <w:num w:numId="19" w16cid:durableId="1825508539">
    <w:abstractNumId w:val="20"/>
  </w:num>
  <w:num w:numId="20" w16cid:durableId="1875850081">
    <w:abstractNumId w:val="5"/>
  </w:num>
  <w:num w:numId="21" w16cid:durableId="482091539">
    <w:abstractNumId w:val="12"/>
  </w:num>
  <w:num w:numId="22" w16cid:durableId="1837916098">
    <w:abstractNumId w:val="34"/>
  </w:num>
  <w:num w:numId="23" w16cid:durableId="62143154">
    <w:abstractNumId w:val="6"/>
  </w:num>
  <w:num w:numId="24" w16cid:durableId="1520467808">
    <w:abstractNumId w:val="24"/>
  </w:num>
  <w:num w:numId="25" w16cid:durableId="29116300">
    <w:abstractNumId w:val="18"/>
  </w:num>
  <w:num w:numId="26" w16cid:durableId="639656721">
    <w:abstractNumId w:val="0"/>
  </w:num>
  <w:num w:numId="27" w16cid:durableId="95368570">
    <w:abstractNumId w:val="0"/>
  </w:num>
  <w:num w:numId="28" w16cid:durableId="1077287831">
    <w:abstractNumId w:val="4"/>
  </w:num>
  <w:num w:numId="29" w16cid:durableId="987169576">
    <w:abstractNumId w:val="22"/>
  </w:num>
  <w:num w:numId="30" w16cid:durableId="1706103519">
    <w:abstractNumId w:val="15"/>
  </w:num>
  <w:num w:numId="31" w16cid:durableId="1582641404">
    <w:abstractNumId w:val="17"/>
  </w:num>
  <w:num w:numId="32" w16cid:durableId="221136162">
    <w:abstractNumId w:val="33"/>
  </w:num>
  <w:num w:numId="33" w16cid:durableId="715349097">
    <w:abstractNumId w:val="35"/>
  </w:num>
  <w:num w:numId="34" w16cid:durableId="463355219">
    <w:abstractNumId w:val="1"/>
  </w:num>
  <w:num w:numId="35" w16cid:durableId="1510481101">
    <w:abstractNumId w:val="30"/>
  </w:num>
  <w:num w:numId="36" w16cid:durableId="537550502">
    <w:abstractNumId w:val="19"/>
  </w:num>
  <w:num w:numId="37" w16cid:durableId="1931423692">
    <w:abstractNumId w:val="32"/>
  </w:num>
  <w:num w:numId="38" w16cid:durableId="20208913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1F82"/>
    <w:rsid w:val="00004150"/>
    <w:rsid w:val="00005767"/>
    <w:rsid w:val="00006316"/>
    <w:rsid w:val="0003116C"/>
    <w:rsid w:val="00032953"/>
    <w:rsid w:val="000378CA"/>
    <w:rsid w:val="00044B8F"/>
    <w:rsid w:val="00045B93"/>
    <w:rsid w:val="000539B4"/>
    <w:rsid w:val="000616A4"/>
    <w:rsid w:val="00062496"/>
    <w:rsid w:val="00067432"/>
    <w:rsid w:val="00077D86"/>
    <w:rsid w:val="00086B14"/>
    <w:rsid w:val="000A551A"/>
    <w:rsid w:val="000A65C8"/>
    <w:rsid w:val="000B2846"/>
    <w:rsid w:val="000B3610"/>
    <w:rsid w:val="000C042E"/>
    <w:rsid w:val="000C565D"/>
    <w:rsid w:val="000E260D"/>
    <w:rsid w:val="000E6B85"/>
    <w:rsid w:val="000E6C11"/>
    <w:rsid w:val="000F1774"/>
    <w:rsid w:val="00105954"/>
    <w:rsid w:val="00110D1E"/>
    <w:rsid w:val="001130C1"/>
    <w:rsid w:val="00117C61"/>
    <w:rsid w:val="00127AEB"/>
    <w:rsid w:val="001319D6"/>
    <w:rsid w:val="00135F62"/>
    <w:rsid w:val="00136328"/>
    <w:rsid w:val="00140AC7"/>
    <w:rsid w:val="00141A0E"/>
    <w:rsid w:val="00141BF6"/>
    <w:rsid w:val="00150A99"/>
    <w:rsid w:val="0016104C"/>
    <w:rsid w:val="00161168"/>
    <w:rsid w:val="00165A66"/>
    <w:rsid w:val="001710F7"/>
    <w:rsid w:val="001716F7"/>
    <w:rsid w:val="0017644D"/>
    <w:rsid w:val="00177604"/>
    <w:rsid w:val="00177D70"/>
    <w:rsid w:val="00180687"/>
    <w:rsid w:val="00182563"/>
    <w:rsid w:val="0018342E"/>
    <w:rsid w:val="00184525"/>
    <w:rsid w:val="00185163"/>
    <w:rsid w:val="001A16ED"/>
    <w:rsid w:val="001A6AD1"/>
    <w:rsid w:val="001B045B"/>
    <w:rsid w:val="001B175E"/>
    <w:rsid w:val="001B58A0"/>
    <w:rsid w:val="001C1550"/>
    <w:rsid w:val="001C38B9"/>
    <w:rsid w:val="001C7B83"/>
    <w:rsid w:val="001D0BF8"/>
    <w:rsid w:val="001D6380"/>
    <w:rsid w:val="001E4621"/>
    <w:rsid w:val="001E6856"/>
    <w:rsid w:val="001F3E1E"/>
    <w:rsid w:val="00206A7A"/>
    <w:rsid w:val="00211968"/>
    <w:rsid w:val="0021395C"/>
    <w:rsid w:val="00214C95"/>
    <w:rsid w:val="00215BA1"/>
    <w:rsid w:val="002179A1"/>
    <w:rsid w:val="0022008F"/>
    <w:rsid w:val="00221A86"/>
    <w:rsid w:val="00223F2D"/>
    <w:rsid w:val="00226234"/>
    <w:rsid w:val="0024116A"/>
    <w:rsid w:val="002448E7"/>
    <w:rsid w:val="00245DAE"/>
    <w:rsid w:val="00255027"/>
    <w:rsid w:val="00265700"/>
    <w:rsid w:val="00272FFD"/>
    <w:rsid w:val="002757E4"/>
    <w:rsid w:val="00294C33"/>
    <w:rsid w:val="002A3285"/>
    <w:rsid w:val="002B0234"/>
    <w:rsid w:val="002B3638"/>
    <w:rsid w:val="002B7A60"/>
    <w:rsid w:val="002C0791"/>
    <w:rsid w:val="002C1D78"/>
    <w:rsid w:val="002D012F"/>
    <w:rsid w:val="002D6A4E"/>
    <w:rsid w:val="002D6CF3"/>
    <w:rsid w:val="002E06D0"/>
    <w:rsid w:val="002F0915"/>
    <w:rsid w:val="002F3E74"/>
    <w:rsid w:val="00304370"/>
    <w:rsid w:val="00306557"/>
    <w:rsid w:val="00306BFA"/>
    <w:rsid w:val="00307AC6"/>
    <w:rsid w:val="00313164"/>
    <w:rsid w:val="00315118"/>
    <w:rsid w:val="00332F76"/>
    <w:rsid w:val="00335D92"/>
    <w:rsid w:val="00340311"/>
    <w:rsid w:val="00342576"/>
    <w:rsid w:val="0036004E"/>
    <w:rsid w:val="003645C1"/>
    <w:rsid w:val="00371112"/>
    <w:rsid w:val="003726EE"/>
    <w:rsid w:val="003732C3"/>
    <w:rsid w:val="00373E8B"/>
    <w:rsid w:val="00376ACC"/>
    <w:rsid w:val="00385480"/>
    <w:rsid w:val="00391A34"/>
    <w:rsid w:val="0039316E"/>
    <w:rsid w:val="003A3C16"/>
    <w:rsid w:val="003A4CF5"/>
    <w:rsid w:val="003A75FC"/>
    <w:rsid w:val="003B2C73"/>
    <w:rsid w:val="003B2EDE"/>
    <w:rsid w:val="003B77D8"/>
    <w:rsid w:val="003B7DAE"/>
    <w:rsid w:val="003D648F"/>
    <w:rsid w:val="003E22F4"/>
    <w:rsid w:val="003E3A32"/>
    <w:rsid w:val="003E7F16"/>
    <w:rsid w:val="003F01B9"/>
    <w:rsid w:val="003F0A11"/>
    <w:rsid w:val="003F17CE"/>
    <w:rsid w:val="003F1BC9"/>
    <w:rsid w:val="00404339"/>
    <w:rsid w:val="0040492D"/>
    <w:rsid w:val="004109B1"/>
    <w:rsid w:val="00411082"/>
    <w:rsid w:val="004126FB"/>
    <w:rsid w:val="0041493B"/>
    <w:rsid w:val="00417FE1"/>
    <w:rsid w:val="00425F4E"/>
    <w:rsid w:val="00426CD0"/>
    <w:rsid w:val="00427FB8"/>
    <w:rsid w:val="00434631"/>
    <w:rsid w:val="00436724"/>
    <w:rsid w:val="004374FA"/>
    <w:rsid w:val="00440453"/>
    <w:rsid w:val="00441F31"/>
    <w:rsid w:val="004430F8"/>
    <w:rsid w:val="00455B2E"/>
    <w:rsid w:val="00461B29"/>
    <w:rsid w:val="004635AC"/>
    <w:rsid w:val="00464108"/>
    <w:rsid w:val="0046708B"/>
    <w:rsid w:val="00472ADB"/>
    <w:rsid w:val="00473950"/>
    <w:rsid w:val="00491A04"/>
    <w:rsid w:val="004959C8"/>
    <w:rsid w:val="0049667F"/>
    <w:rsid w:val="00497709"/>
    <w:rsid w:val="004C604F"/>
    <w:rsid w:val="004D3F3B"/>
    <w:rsid w:val="004D567C"/>
    <w:rsid w:val="004D5FA6"/>
    <w:rsid w:val="004E1F61"/>
    <w:rsid w:val="004E25AA"/>
    <w:rsid w:val="004E426F"/>
    <w:rsid w:val="004F2618"/>
    <w:rsid w:val="00504089"/>
    <w:rsid w:val="00506876"/>
    <w:rsid w:val="00510634"/>
    <w:rsid w:val="00512938"/>
    <w:rsid w:val="00515CF1"/>
    <w:rsid w:val="00517F90"/>
    <w:rsid w:val="00523DCC"/>
    <w:rsid w:val="00547B79"/>
    <w:rsid w:val="00556E3C"/>
    <w:rsid w:val="005575E0"/>
    <w:rsid w:val="00581C7D"/>
    <w:rsid w:val="005831D4"/>
    <w:rsid w:val="0059414D"/>
    <w:rsid w:val="00595CD8"/>
    <w:rsid w:val="005A2D9E"/>
    <w:rsid w:val="005B5FC6"/>
    <w:rsid w:val="005C4DC3"/>
    <w:rsid w:val="005C7B6C"/>
    <w:rsid w:val="005D0D42"/>
    <w:rsid w:val="005D0D87"/>
    <w:rsid w:val="005D3C42"/>
    <w:rsid w:val="005D55D3"/>
    <w:rsid w:val="005E0B7B"/>
    <w:rsid w:val="005E45CD"/>
    <w:rsid w:val="005F5033"/>
    <w:rsid w:val="006018E1"/>
    <w:rsid w:val="006050C1"/>
    <w:rsid w:val="0061475D"/>
    <w:rsid w:val="00614E96"/>
    <w:rsid w:val="00622E56"/>
    <w:rsid w:val="00643942"/>
    <w:rsid w:val="00650576"/>
    <w:rsid w:val="00652F91"/>
    <w:rsid w:val="00657662"/>
    <w:rsid w:val="00657782"/>
    <w:rsid w:val="006633E6"/>
    <w:rsid w:val="00667495"/>
    <w:rsid w:val="00667C89"/>
    <w:rsid w:val="006812E2"/>
    <w:rsid w:val="006874B2"/>
    <w:rsid w:val="006874EE"/>
    <w:rsid w:val="00695CC2"/>
    <w:rsid w:val="006A3943"/>
    <w:rsid w:val="006A68E1"/>
    <w:rsid w:val="006A6FCC"/>
    <w:rsid w:val="006B3790"/>
    <w:rsid w:val="006C3A77"/>
    <w:rsid w:val="006D0A26"/>
    <w:rsid w:val="006D1ACC"/>
    <w:rsid w:val="006D44DF"/>
    <w:rsid w:val="006E5693"/>
    <w:rsid w:val="006E61FF"/>
    <w:rsid w:val="006F240B"/>
    <w:rsid w:val="00706F5C"/>
    <w:rsid w:val="0071042A"/>
    <w:rsid w:val="0071619B"/>
    <w:rsid w:val="00717E18"/>
    <w:rsid w:val="00721513"/>
    <w:rsid w:val="0072387C"/>
    <w:rsid w:val="00727D78"/>
    <w:rsid w:val="0073177E"/>
    <w:rsid w:val="00731F01"/>
    <w:rsid w:val="0073284F"/>
    <w:rsid w:val="00735A02"/>
    <w:rsid w:val="00735EF0"/>
    <w:rsid w:val="00736974"/>
    <w:rsid w:val="00746E1C"/>
    <w:rsid w:val="00746FA7"/>
    <w:rsid w:val="00747DFA"/>
    <w:rsid w:val="007525CC"/>
    <w:rsid w:val="00754908"/>
    <w:rsid w:val="00761DB1"/>
    <w:rsid w:val="00761EA2"/>
    <w:rsid w:val="00762FC8"/>
    <w:rsid w:val="0077225E"/>
    <w:rsid w:val="00776323"/>
    <w:rsid w:val="00783AB5"/>
    <w:rsid w:val="00785F3E"/>
    <w:rsid w:val="00787AEF"/>
    <w:rsid w:val="007A0C91"/>
    <w:rsid w:val="007A297F"/>
    <w:rsid w:val="007A5E69"/>
    <w:rsid w:val="007B2EDE"/>
    <w:rsid w:val="007B75E5"/>
    <w:rsid w:val="007C5B4E"/>
    <w:rsid w:val="007C6E22"/>
    <w:rsid w:val="007C72F1"/>
    <w:rsid w:val="007D7BE7"/>
    <w:rsid w:val="007E38C0"/>
    <w:rsid w:val="007E38C5"/>
    <w:rsid w:val="007E61A8"/>
    <w:rsid w:val="007E63C8"/>
    <w:rsid w:val="007E6792"/>
    <w:rsid w:val="007E7C09"/>
    <w:rsid w:val="007F6F38"/>
    <w:rsid w:val="0080202B"/>
    <w:rsid w:val="00803B93"/>
    <w:rsid w:val="00805DDC"/>
    <w:rsid w:val="00812227"/>
    <w:rsid w:val="00812C21"/>
    <w:rsid w:val="008132C4"/>
    <w:rsid w:val="0081755F"/>
    <w:rsid w:val="0081772B"/>
    <w:rsid w:val="00821831"/>
    <w:rsid w:val="008260BB"/>
    <w:rsid w:val="00826209"/>
    <w:rsid w:val="00830D56"/>
    <w:rsid w:val="0083779B"/>
    <w:rsid w:val="00837FB6"/>
    <w:rsid w:val="008401B9"/>
    <w:rsid w:val="00842893"/>
    <w:rsid w:val="008505BB"/>
    <w:rsid w:val="00853B17"/>
    <w:rsid w:val="008552AE"/>
    <w:rsid w:val="00864123"/>
    <w:rsid w:val="00864544"/>
    <w:rsid w:val="0087104D"/>
    <w:rsid w:val="00874C85"/>
    <w:rsid w:val="00877245"/>
    <w:rsid w:val="00877830"/>
    <w:rsid w:val="00882D27"/>
    <w:rsid w:val="00892ADA"/>
    <w:rsid w:val="00895BA6"/>
    <w:rsid w:val="00896EFC"/>
    <w:rsid w:val="00897F54"/>
    <w:rsid w:val="008B3ABE"/>
    <w:rsid w:val="008B6322"/>
    <w:rsid w:val="008C6705"/>
    <w:rsid w:val="008C7E28"/>
    <w:rsid w:val="008D5B0E"/>
    <w:rsid w:val="008D737D"/>
    <w:rsid w:val="008E39B9"/>
    <w:rsid w:val="008E4D2F"/>
    <w:rsid w:val="008F633F"/>
    <w:rsid w:val="00907E61"/>
    <w:rsid w:val="00911C6C"/>
    <w:rsid w:val="009211D8"/>
    <w:rsid w:val="00922614"/>
    <w:rsid w:val="00927906"/>
    <w:rsid w:val="00931092"/>
    <w:rsid w:val="0093447F"/>
    <w:rsid w:val="00935535"/>
    <w:rsid w:val="009464D6"/>
    <w:rsid w:val="00950F95"/>
    <w:rsid w:val="009552F7"/>
    <w:rsid w:val="00956370"/>
    <w:rsid w:val="0096057E"/>
    <w:rsid w:val="00961444"/>
    <w:rsid w:val="009665DD"/>
    <w:rsid w:val="009666CF"/>
    <w:rsid w:val="00972443"/>
    <w:rsid w:val="009778A6"/>
    <w:rsid w:val="009818D1"/>
    <w:rsid w:val="00983FCF"/>
    <w:rsid w:val="009860DB"/>
    <w:rsid w:val="00992465"/>
    <w:rsid w:val="009976A3"/>
    <w:rsid w:val="009A250C"/>
    <w:rsid w:val="009A369F"/>
    <w:rsid w:val="009A3DED"/>
    <w:rsid w:val="009B083B"/>
    <w:rsid w:val="009C1553"/>
    <w:rsid w:val="009C2215"/>
    <w:rsid w:val="009C242C"/>
    <w:rsid w:val="009C2EDF"/>
    <w:rsid w:val="009D2529"/>
    <w:rsid w:val="009D5169"/>
    <w:rsid w:val="009D5A59"/>
    <w:rsid w:val="009D7C33"/>
    <w:rsid w:val="009E6164"/>
    <w:rsid w:val="009E68AB"/>
    <w:rsid w:val="009F3033"/>
    <w:rsid w:val="009F57AE"/>
    <w:rsid w:val="00A15D2D"/>
    <w:rsid w:val="00A17B8D"/>
    <w:rsid w:val="00A23358"/>
    <w:rsid w:val="00A238F4"/>
    <w:rsid w:val="00A354C7"/>
    <w:rsid w:val="00A35636"/>
    <w:rsid w:val="00A35C52"/>
    <w:rsid w:val="00A3742D"/>
    <w:rsid w:val="00A40BDF"/>
    <w:rsid w:val="00A46574"/>
    <w:rsid w:val="00A50BF8"/>
    <w:rsid w:val="00A5105F"/>
    <w:rsid w:val="00A712D4"/>
    <w:rsid w:val="00A7628E"/>
    <w:rsid w:val="00A762BE"/>
    <w:rsid w:val="00A7786A"/>
    <w:rsid w:val="00A77B76"/>
    <w:rsid w:val="00A83105"/>
    <w:rsid w:val="00A85428"/>
    <w:rsid w:val="00A91D0F"/>
    <w:rsid w:val="00A92D61"/>
    <w:rsid w:val="00AA1B20"/>
    <w:rsid w:val="00AA66BE"/>
    <w:rsid w:val="00AA6975"/>
    <w:rsid w:val="00AB692B"/>
    <w:rsid w:val="00AE5292"/>
    <w:rsid w:val="00AE6800"/>
    <w:rsid w:val="00AF616E"/>
    <w:rsid w:val="00B00B3B"/>
    <w:rsid w:val="00B046D9"/>
    <w:rsid w:val="00B04A52"/>
    <w:rsid w:val="00B06D81"/>
    <w:rsid w:val="00B15B06"/>
    <w:rsid w:val="00B20284"/>
    <w:rsid w:val="00B27694"/>
    <w:rsid w:val="00B30124"/>
    <w:rsid w:val="00B33745"/>
    <w:rsid w:val="00B33AC5"/>
    <w:rsid w:val="00B426C0"/>
    <w:rsid w:val="00B52BB5"/>
    <w:rsid w:val="00B63452"/>
    <w:rsid w:val="00B6377C"/>
    <w:rsid w:val="00B666AB"/>
    <w:rsid w:val="00B66792"/>
    <w:rsid w:val="00B67C03"/>
    <w:rsid w:val="00B74B31"/>
    <w:rsid w:val="00B74DF2"/>
    <w:rsid w:val="00B77115"/>
    <w:rsid w:val="00B9138A"/>
    <w:rsid w:val="00B960C4"/>
    <w:rsid w:val="00BA17BB"/>
    <w:rsid w:val="00BA2890"/>
    <w:rsid w:val="00BA5B69"/>
    <w:rsid w:val="00BB130B"/>
    <w:rsid w:val="00BB16FC"/>
    <w:rsid w:val="00BB1D8A"/>
    <w:rsid w:val="00BB37D7"/>
    <w:rsid w:val="00BC374B"/>
    <w:rsid w:val="00BC6B4D"/>
    <w:rsid w:val="00BD0584"/>
    <w:rsid w:val="00BD73AB"/>
    <w:rsid w:val="00BE0378"/>
    <w:rsid w:val="00BE03E2"/>
    <w:rsid w:val="00BE671A"/>
    <w:rsid w:val="00BF0595"/>
    <w:rsid w:val="00C013A7"/>
    <w:rsid w:val="00C069B5"/>
    <w:rsid w:val="00C12C6B"/>
    <w:rsid w:val="00C15CD9"/>
    <w:rsid w:val="00C1668E"/>
    <w:rsid w:val="00C252B6"/>
    <w:rsid w:val="00C27352"/>
    <w:rsid w:val="00C33E78"/>
    <w:rsid w:val="00C34982"/>
    <w:rsid w:val="00C34B9C"/>
    <w:rsid w:val="00C3777A"/>
    <w:rsid w:val="00C40040"/>
    <w:rsid w:val="00C415C1"/>
    <w:rsid w:val="00C422DB"/>
    <w:rsid w:val="00C45CEA"/>
    <w:rsid w:val="00C460BA"/>
    <w:rsid w:val="00C4611E"/>
    <w:rsid w:val="00C513F8"/>
    <w:rsid w:val="00C664FA"/>
    <w:rsid w:val="00C71546"/>
    <w:rsid w:val="00C72873"/>
    <w:rsid w:val="00C74748"/>
    <w:rsid w:val="00C82CA5"/>
    <w:rsid w:val="00C83201"/>
    <w:rsid w:val="00C87C02"/>
    <w:rsid w:val="00C87C69"/>
    <w:rsid w:val="00C935BE"/>
    <w:rsid w:val="00C93631"/>
    <w:rsid w:val="00C964AD"/>
    <w:rsid w:val="00CA5D6E"/>
    <w:rsid w:val="00CB0616"/>
    <w:rsid w:val="00CB33AA"/>
    <w:rsid w:val="00CC0C1A"/>
    <w:rsid w:val="00CC3150"/>
    <w:rsid w:val="00CD1B23"/>
    <w:rsid w:val="00CD29C6"/>
    <w:rsid w:val="00CD39A8"/>
    <w:rsid w:val="00CD4173"/>
    <w:rsid w:val="00CD6AF8"/>
    <w:rsid w:val="00CD71E7"/>
    <w:rsid w:val="00CE07DE"/>
    <w:rsid w:val="00CE0C60"/>
    <w:rsid w:val="00CE31F4"/>
    <w:rsid w:val="00CE3837"/>
    <w:rsid w:val="00CE54BA"/>
    <w:rsid w:val="00CF4CCE"/>
    <w:rsid w:val="00CF6DDD"/>
    <w:rsid w:val="00D054AC"/>
    <w:rsid w:val="00D1024E"/>
    <w:rsid w:val="00D109C5"/>
    <w:rsid w:val="00D11AFB"/>
    <w:rsid w:val="00D1309F"/>
    <w:rsid w:val="00D2475F"/>
    <w:rsid w:val="00D24938"/>
    <w:rsid w:val="00D26184"/>
    <w:rsid w:val="00D267CC"/>
    <w:rsid w:val="00D30605"/>
    <w:rsid w:val="00D34748"/>
    <w:rsid w:val="00D3517B"/>
    <w:rsid w:val="00D37434"/>
    <w:rsid w:val="00D62459"/>
    <w:rsid w:val="00D6404C"/>
    <w:rsid w:val="00D64173"/>
    <w:rsid w:val="00D67D79"/>
    <w:rsid w:val="00D73AB2"/>
    <w:rsid w:val="00D8347A"/>
    <w:rsid w:val="00D86B7A"/>
    <w:rsid w:val="00D923AB"/>
    <w:rsid w:val="00D933C5"/>
    <w:rsid w:val="00D96553"/>
    <w:rsid w:val="00DA1A79"/>
    <w:rsid w:val="00DB0647"/>
    <w:rsid w:val="00DB1297"/>
    <w:rsid w:val="00DB763C"/>
    <w:rsid w:val="00DC55E1"/>
    <w:rsid w:val="00DC72A9"/>
    <w:rsid w:val="00DE1C1E"/>
    <w:rsid w:val="00DE6026"/>
    <w:rsid w:val="00DE652F"/>
    <w:rsid w:val="00DE78FE"/>
    <w:rsid w:val="00DF0ECA"/>
    <w:rsid w:val="00DF39A0"/>
    <w:rsid w:val="00DF62EE"/>
    <w:rsid w:val="00E17264"/>
    <w:rsid w:val="00E2168A"/>
    <w:rsid w:val="00E22EBC"/>
    <w:rsid w:val="00E41186"/>
    <w:rsid w:val="00E46DB9"/>
    <w:rsid w:val="00E504CD"/>
    <w:rsid w:val="00E527A4"/>
    <w:rsid w:val="00E52B30"/>
    <w:rsid w:val="00E62A3A"/>
    <w:rsid w:val="00E631BC"/>
    <w:rsid w:val="00E67E21"/>
    <w:rsid w:val="00E8160D"/>
    <w:rsid w:val="00E84F77"/>
    <w:rsid w:val="00E919AC"/>
    <w:rsid w:val="00EA230F"/>
    <w:rsid w:val="00EA45B3"/>
    <w:rsid w:val="00EA54C1"/>
    <w:rsid w:val="00EA5A59"/>
    <w:rsid w:val="00ED1106"/>
    <w:rsid w:val="00ED140C"/>
    <w:rsid w:val="00ED4ABB"/>
    <w:rsid w:val="00EE0419"/>
    <w:rsid w:val="00EE507D"/>
    <w:rsid w:val="00EE68B9"/>
    <w:rsid w:val="00F03A71"/>
    <w:rsid w:val="00F064A9"/>
    <w:rsid w:val="00F23BF3"/>
    <w:rsid w:val="00F23E7D"/>
    <w:rsid w:val="00F2424C"/>
    <w:rsid w:val="00F255CC"/>
    <w:rsid w:val="00F27F68"/>
    <w:rsid w:val="00F31456"/>
    <w:rsid w:val="00F3596E"/>
    <w:rsid w:val="00F35E07"/>
    <w:rsid w:val="00F40FA4"/>
    <w:rsid w:val="00F4498B"/>
    <w:rsid w:val="00F44B79"/>
    <w:rsid w:val="00F452DB"/>
    <w:rsid w:val="00F53FDB"/>
    <w:rsid w:val="00F55A25"/>
    <w:rsid w:val="00F63989"/>
    <w:rsid w:val="00F731E3"/>
    <w:rsid w:val="00F868F0"/>
    <w:rsid w:val="00F86F49"/>
    <w:rsid w:val="00F923DE"/>
    <w:rsid w:val="00FA5301"/>
    <w:rsid w:val="00FB1C1C"/>
    <w:rsid w:val="00FC4E36"/>
    <w:rsid w:val="00FD2682"/>
    <w:rsid w:val="00FD71E2"/>
    <w:rsid w:val="00FD7AF4"/>
    <w:rsid w:val="00FE184E"/>
    <w:rsid w:val="00FE7730"/>
    <w:rsid w:val="00FF1BF4"/>
    <w:rsid w:val="00FF5FA8"/>
    <w:rsid w:val="00FF6DCF"/>
    <w:rsid w:val="03EFB296"/>
    <w:rsid w:val="0CD35813"/>
    <w:rsid w:val="11B0C414"/>
    <w:rsid w:val="126D2E8D"/>
    <w:rsid w:val="183A83B1"/>
    <w:rsid w:val="23FDDAFF"/>
    <w:rsid w:val="2B9CECC0"/>
    <w:rsid w:val="3BF2F93E"/>
    <w:rsid w:val="3C61DC8E"/>
    <w:rsid w:val="413C7B6C"/>
    <w:rsid w:val="438E6266"/>
    <w:rsid w:val="5DDA1BB1"/>
    <w:rsid w:val="659126DF"/>
    <w:rsid w:val="6D48320D"/>
    <w:rsid w:val="6E0D95BD"/>
    <w:rsid w:val="6E48E8B6"/>
    <w:rsid w:val="7E410F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D6911"/>
  <w15:chartTrackingRefBased/>
  <w15:docId w15:val="{ED0E1319-328B-42D5-AE2C-379DDD0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6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 w:type="character" w:customStyle="1" w:styleId="normaltextrun">
    <w:name w:val="normaltextrun"/>
    <w:basedOn w:val="DefaultParagraphFont"/>
    <w:rsid w:val="00E62A3A"/>
  </w:style>
  <w:style w:type="character" w:customStyle="1" w:styleId="eop">
    <w:name w:val="eop"/>
    <w:basedOn w:val="DefaultParagraphFont"/>
    <w:rsid w:val="00E62A3A"/>
  </w:style>
  <w:style w:type="character" w:styleId="UnresolvedMention">
    <w:name w:val="Unresolved Mention"/>
    <w:basedOn w:val="DefaultParagraphFont"/>
    <w:uiPriority w:val="99"/>
    <w:semiHidden/>
    <w:unhideWhenUsed/>
    <w:rsid w:val="00473950"/>
    <w:rPr>
      <w:color w:val="605E5C"/>
      <w:shd w:val="clear" w:color="auto" w:fill="E1DFDD"/>
    </w:rPr>
  </w:style>
  <w:style w:type="character" w:customStyle="1" w:styleId="Heading2Char">
    <w:name w:val="Heading 2 Char"/>
    <w:basedOn w:val="DefaultParagraphFont"/>
    <w:link w:val="Heading2"/>
    <w:uiPriority w:val="9"/>
    <w:rsid w:val="0049667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A0C91"/>
    <w:pPr>
      <w:spacing w:after="0" w:line="240" w:lineRule="auto"/>
    </w:pPr>
  </w:style>
  <w:style w:type="character" w:styleId="Mention">
    <w:name w:val="Mention"/>
    <w:basedOn w:val="DefaultParagraphFont"/>
    <w:uiPriority w:val="99"/>
    <w:unhideWhenUsed/>
    <w:rsid w:val="004374FA"/>
    <w:rPr>
      <w:color w:val="2B579A"/>
      <w:shd w:val="clear" w:color="auto" w:fill="E6E6E6"/>
    </w:rPr>
  </w:style>
  <w:style w:type="paragraph" w:customStyle="1" w:styleId="Bullet1">
    <w:name w:val="Bullet 1"/>
    <w:basedOn w:val="Normal"/>
    <w:next w:val="Normal"/>
    <w:qFormat/>
    <w:rsid w:val="00BF0595"/>
    <w:pPr>
      <w:numPr>
        <w:numId w:val="35"/>
      </w:numPr>
      <w:spacing w:after="120" w:line="240" w:lineRule="auto"/>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643706378">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lgbtiq-student-support/policy" TargetMode="External"/><Relationship Id="rId18" Type="http://schemas.openxmlformats.org/officeDocument/2006/relationships/hyperlink" Target="https://www2.education.vic.gov.au/pal/expulsions/policy" TargetMode="External"/><Relationship Id="rId26" Type="http://schemas.openxmlformats.org/officeDocument/2006/relationships/hyperlink" Target="https://www2.education.vic.gov.au/pal/students-disability/policy" TargetMode="External"/><Relationship Id="rId3" Type="http://schemas.openxmlformats.org/officeDocument/2006/relationships/customXml" Target="../customXml/item3.xml"/><Relationship Id="rId21" Type="http://schemas.openxmlformats.org/officeDocument/2006/relationships/hyperlink" Target="https://www2.education.vic.gov.au/pal/expulsions/guidance/decisio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suspensions/policy" TargetMode="External"/><Relationship Id="rId25" Type="http://schemas.openxmlformats.org/officeDocument/2006/relationships/hyperlink" Target="https://www2.education.vic.gov.au/pal/supporting-students-out-home-care/policy"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international-student-program/guidance/supporting-students-learning-and-engagement-section-7" TargetMode="External"/><Relationship Id="rId20" Type="http://schemas.openxmlformats.org/officeDocument/2006/relationships/hyperlink" Target="https://www2.education.vic.gov.au/pal/suspensions/guidance/1-suspension-process" TargetMode="External"/><Relationship Id="rId29" Type="http://schemas.openxmlformats.org/officeDocument/2006/relationships/hyperlink" Target="https://www2.education.vic.gov.au/pal/suspension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education.vic.gov.au/pal/child-safe-standards/policy"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education.vic.gov.au/pal/students-disability/policy" TargetMode="External"/><Relationship Id="rId23" Type="http://schemas.openxmlformats.org/officeDocument/2006/relationships/hyperlink" Target="https://www2.education.vic.gov.au/pal/student-engagement/policy" TargetMode="External"/><Relationship Id="rId28" Type="http://schemas.openxmlformats.org/officeDocument/2006/relationships/hyperlink" Target="https://www2.education.vic.gov.au/pal/behaviour-students/policy" TargetMode="External"/><Relationship Id="rId10" Type="http://schemas.openxmlformats.org/officeDocument/2006/relationships/endnotes" Target="endnotes.xml"/><Relationship Id="rId19" Type="http://schemas.openxmlformats.org/officeDocument/2006/relationships/hyperlink" Target="https://www2.education.vic.gov.au/pal/restraint-seclusion/policy" TargetMode="External"/><Relationship Id="rId31" Type="http://schemas.openxmlformats.org/officeDocument/2006/relationships/hyperlink" Target="https://www2.education.vic.gov.au/pal/restraint-seclusio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supporting-students-out-home-care/policy" TargetMode="External"/><Relationship Id="rId22" Type="http://schemas.openxmlformats.org/officeDocument/2006/relationships/hyperlink" Target="https://www2.education.vic.gov.au/pal/attendance/policy" TargetMode="External"/><Relationship Id="rId27" Type="http://schemas.openxmlformats.org/officeDocument/2006/relationships/hyperlink" Target="https://www2.education.vic.gov.au/pal/lgbtiq-student-support/policy" TargetMode="External"/><Relationship Id="rId30" Type="http://schemas.openxmlformats.org/officeDocument/2006/relationships/hyperlink" Target="https://www2.education.vic.gov.au/pal/expulsions/policy"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7ad3ddda-770e-44eb-8c84-bfc64b7c90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811432A2CE71489D395A3D0609630D" ma:contentTypeVersion="16" ma:contentTypeDescription="Create a new document." ma:contentTypeScope="" ma:versionID="abc9c6e24636711f03202b2e77d9f6f0">
  <xsd:schema xmlns:xsd="http://www.w3.org/2001/XMLSchema" xmlns:xs="http://www.w3.org/2001/XMLSchema" xmlns:p="http://schemas.microsoft.com/office/2006/metadata/properties" xmlns:ns3="7ad3ddda-770e-44eb-8c84-bfc64b7c90d2" xmlns:ns4="4c897c15-ccea-4ea8-9c19-d40e4d6e7444" targetNamespace="http://schemas.microsoft.com/office/2006/metadata/properties" ma:root="true" ma:fieldsID="4cb4e36e9a45474c18ab80715b51fbc2" ns3:_="" ns4:_="">
    <xsd:import namespace="7ad3ddda-770e-44eb-8c84-bfc64b7c90d2"/>
    <xsd:import namespace="4c897c15-ccea-4ea8-9c19-d40e4d6e7444"/>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LengthInSeconds"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3ddda-770e-44eb-8c84-bfc64b7c9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97c15-ccea-4ea8-9c19-d40e4d6e74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2.xml><?xml version="1.0" encoding="utf-8"?>
<ds:datastoreItem xmlns:ds="http://schemas.openxmlformats.org/officeDocument/2006/customXml" ds:itemID="{0BAE1FC5-9F8E-41BF-B354-97C5434648E3}">
  <ds:schemaRefs>
    <ds:schemaRef ds:uri="http://schemas.openxmlformats.org/officeDocument/2006/bibliography"/>
  </ds:schemaRefs>
</ds:datastoreItem>
</file>

<file path=customXml/itemProps3.xml><?xml version="1.0" encoding="utf-8"?>
<ds:datastoreItem xmlns:ds="http://schemas.openxmlformats.org/officeDocument/2006/customXml" ds:itemID="{7FAE3862-9D3A-4559-A9C5-50AF6BA6E509}">
  <ds:schemaRefs>
    <ds:schemaRef ds:uri="http://purl.org/dc/elements/1.1/"/>
    <ds:schemaRef ds:uri="http://purl.org/dc/terms/"/>
    <ds:schemaRef ds:uri="http://schemas.microsoft.com/office/2006/documentManagement/types"/>
    <ds:schemaRef ds:uri="4c897c15-ccea-4ea8-9c19-d40e4d6e7444"/>
    <ds:schemaRef ds:uri="http://purl.org/dc/dcmitype/"/>
    <ds:schemaRef ds:uri="http://www.w3.org/XML/1998/namespace"/>
    <ds:schemaRef ds:uri="http://schemas.microsoft.com/office/infopath/2007/PartnerControls"/>
    <ds:schemaRef ds:uri="http://schemas.openxmlformats.org/package/2006/metadata/core-properties"/>
    <ds:schemaRef ds:uri="7ad3ddda-770e-44eb-8c84-bfc64b7c90d2"/>
    <ds:schemaRef ds:uri="http://schemas.microsoft.com/office/2006/metadata/properties"/>
  </ds:schemaRefs>
</ds:datastoreItem>
</file>

<file path=customXml/itemProps4.xml><?xml version="1.0" encoding="utf-8"?>
<ds:datastoreItem xmlns:ds="http://schemas.openxmlformats.org/officeDocument/2006/customXml" ds:itemID="{11E3A9FE-0FA5-4151-B318-366C6F10D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3ddda-770e-44eb-8c84-bfc64b7c90d2"/>
    <ds:schemaRef ds:uri="4c897c15-ccea-4ea8-9c19-d40e4d6e7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3587</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Evan Miller</cp:lastModifiedBy>
  <cp:revision>2</cp:revision>
  <dcterms:created xsi:type="dcterms:W3CDTF">2024-05-14T03:24:00Z</dcterms:created>
  <dcterms:modified xsi:type="dcterms:W3CDTF">2024-05-14T03:24:00Z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0x01010035811432A2CE71489D395A3D0609630D</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{fff40999-ef1b-408d-9bea-b21e7633feab}</vt:lpwstr>
  </property>
  <property fmtid="{D5CDD505-2E9C-101B-9397-08002B2CF9AE}" pid="10" name="RecordPoint_ActiveItemWebId">
    <vt:lpwstr>{603f2397-5de8-47f6-bd19-8ee820c94c7c}</vt:lpwstr>
  </property>
  <property fmtid="{D5CDD505-2E9C-101B-9397-08002B2CF9AE}" pid="11" name="RecordPoint_RecordNumberSubmitted">
    <vt:lpwstr>R20220335813</vt:lpwstr>
  </property>
  <property fmtid="{D5CDD505-2E9C-101B-9397-08002B2CF9AE}" pid="12" name="RecordPoint_SubmissionCompleted">
    <vt:lpwstr>2022-07-27T16:16:45.9213230+10:00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MediaServiceImageTags">
    <vt:lpwstr/>
  </property>
</Properties>
</file>